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6C" w:rsidRDefault="00FB3F81">
      <w:r>
        <w:rPr>
          <w:rFonts w:eastAsia="Times New Roman" w:cs="Times New Roman"/>
          <w:noProof/>
        </w:rPr>
        <w:drawing>
          <wp:inline distT="0" distB="0" distL="0" distR="0">
            <wp:extent cx="2011680" cy="878339"/>
            <wp:effectExtent l="0" t="0" r="7620" b="0"/>
            <wp:docPr id="3" name="Picture 3" descr="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52" cy="8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81" w:rsidRPr="00FB3F81" w:rsidRDefault="00FB3F81" w:rsidP="00FB3F81">
      <w:pPr>
        <w:jc w:val="center"/>
        <w:rPr>
          <w:b/>
          <w:sz w:val="28"/>
          <w:szCs w:val="28"/>
        </w:rPr>
      </w:pPr>
      <w:r w:rsidRPr="001D3FC6">
        <w:rPr>
          <w:b/>
          <w:sz w:val="28"/>
          <w:szCs w:val="28"/>
        </w:rPr>
        <w:t xml:space="preserve">Suggested Classroom </w:t>
      </w:r>
      <w:r>
        <w:rPr>
          <w:b/>
          <w:sz w:val="28"/>
          <w:szCs w:val="28"/>
        </w:rPr>
        <w:t>Attendance Agreement</w:t>
      </w:r>
    </w:p>
    <w:p w:rsidR="00FB3F81" w:rsidRPr="00A343C8" w:rsidRDefault="00FB3F81" w:rsidP="00A343C8">
      <w:pPr>
        <w:spacing w:after="0" w:line="240" w:lineRule="auto"/>
        <w:rPr>
          <w:sz w:val="22"/>
          <w:szCs w:val="22"/>
        </w:rPr>
      </w:pPr>
      <w:r w:rsidRPr="00A343C8">
        <w:rPr>
          <w:sz w:val="22"/>
          <w:szCs w:val="22"/>
        </w:rPr>
        <w:t>Class Name:  __________________________________________    Semester: ______________</w:t>
      </w:r>
    </w:p>
    <w:p w:rsidR="00FB3F81" w:rsidRPr="00A343C8" w:rsidRDefault="00FB3F81" w:rsidP="00A343C8">
      <w:pPr>
        <w:spacing w:after="0" w:line="240" w:lineRule="auto"/>
        <w:rPr>
          <w:sz w:val="22"/>
          <w:szCs w:val="22"/>
        </w:rPr>
      </w:pPr>
      <w:r w:rsidRPr="00A343C8">
        <w:rPr>
          <w:sz w:val="22"/>
          <w:szCs w:val="22"/>
        </w:rPr>
        <w:t xml:space="preserve">Accessibility Services recommended modification: Flexibility with Attendance   </w:t>
      </w:r>
    </w:p>
    <w:p w:rsidR="00FB3F81" w:rsidRPr="00A343C8" w:rsidRDefault="00FB3F81" w:rsidP="00A343C8">
      <w:pPr>
        <w:jc w:val="center"/>
        <w:rPr>
          <w:sz w:val="10"/>
          <w:szCs w:val="10"/>
        </w:rPr>
      </w:pPr>
    </w:p>
    <w:p w:rsidR="00FB3F81" w:rsidRPr="00A343C8" w:rsidRDefault="00FB3F81" w:rsidP="00A343C8">
      <w:pPr>
        <w:ind w:firstLine="720"/>
        <w:jc w:val="center"/>
        <w:rPr>
          <w:sz w:val="10"/>
          <w:szCs w:val="10"/>
        </w:rPr>
      </w:pPr>
      <w:r w:rsidRPr="00A343C8">
        <w:rPr>
          <w:sz w:val="22"/>
          <w:szCs w:val="22"/>
        </w:rPr>
        <w:t xml:space="preserve">The faculty and student should use the questions and points below to determine a course-specific plan for the student to utilize their accommodation with attendance flexibility. </w:t>
      </w:r>
      <w:r w:rsidRPr="00671CB1">
        <w:rPr>
          <w:b/>
          <w:sz w:val="22"/>
          <w:szCs w:val="22"/>
        </w:rPr>
        <w:t>A copy of this finished plan should be sent to Accessibility Services.</w:t>
      </w:r>
      <w:bookmarkStart w:id="0" w:name="_GoBack"/>
      <w:bookmarkEnd w:id="0"/>
      <w:r w:rsidR="00A343C8" w:rsidRPr="00671CB1">
        <w:rPr>
          <w:sz w:val="10"/>
          <w:szCs w:val="10"/>
        </w:rPr>
        <w:br/>
      </w:r>
    </w:p>
    <w:p w:rsidR="00A343C8" w:rsidRPr="00A343C8" w:rsidRDefault="00A343C8" w:rsidP="00A343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43C8">
        <w:rPr>
          <w:sz w:val="22"/>
          <w:szCs w:val="22"/>
        </w:rPr>
        <w:t>How is the student to notify the instructor if unable to attend class?</w:t>
      </w:r>
    </w:p>
    <w:p w:rsidR="00A343C8" w:rsidRDefault="00A343C8" w:rsidP="00A343C8">
      <w:pPr>
        <w:pStyle w:val="ListParagraph"/>
        <w:rPr>
          <w:sz w:val="22"/>
          <w:szCs w:val="22"/>
        </w:rPr>
      </w:pPr>
    </w:p>
    <w:p w:rsidR="00A343C8" w:rsidRDefault="00A343C8" w:rsidP="00A343C8">
      <w:pPr>
        <w:pStyle w:val="ListParagraph"/>
        <w:rPr>
          <w:sz w:val="22"/>
          <w:szCs w:val="22"/>
        </w:rPr>
      </w:pPr>
    </w:p>
    <w:p w:rsidR="00FB3F81" w:rsidRPr="00A343C8" w:rsidRDefault="00FB3F81" w:rsidP="00FB3F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43C8">
        <w:rPr>
          <w:sz w:val="22"/>
          <w:szCs w:val="22"/>
        </w:rPr>
        <w:t xml:space="preserve">What is the maximum number of absences (beyond what is offered per the syllabus) that would be reasonable before the student would need to drop or withdraw?  </w:t>
      </w:r>
    </w:p>
    <w:p w:rsidR="00FB3F81" w:rsidRDefault="00FB3F81" w:rsidP="00FB3F81">
      <w:pPr>
        <w:rPr>
          <w:sz w:val="22"/>
          <w:szCs w:val="22"/>
        </w:rPr>
      </w:pPr>
    </w:p>
    <w:p w:rsidR="00A343C8" w:rsidRPr="00A343C8" w:rsidRDefault="00A343C8" w:rsidP="00FB3F81">
      <w:pPr>
        <w:rPr>
          <w:sz w:val="22"/>
          <w:szCs w:val="22"/>
        </w:rPr>
      </w:pPr>
    </w:p>
    <w:p w:rsidR="00FB3F81" w:rsidRPr="00A343C8" w:rsidRDefault="00FB3F81" w:rsidP="00FB3F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43C8">
        <w:rPr>
          <w:sz w:val="22"/>
          <w:szCs w:val="22"/>
        </w:rPr>
        <w:t>What specific class components/dates (</w:t>
      </w:r>
      <w:proofErr w:type="spellStart"/>
      <w:proofErr w:type="gramStart"/>
      <w:r w:rsidRPr="00A343C8">
        <w:rPr>
          <w:sz w:val="22"/>
          <w:szCs w:val="22"/>
        </w:rPr>
        <w:t>ie</w:t>
      </w:r>
      <w:proofErr w:type="spellEnd"/>
      <w:r w:rsidRPr="00A343C8">
        <w:rPr>
          <w:sz w:val="22"/>
          <w:szCs w:val="22"/>
        </w:rPr>
        <w:t>.:</w:t>
      </w:r>
      <w:proofErr w:type="gramEnd"/>
      <w:r w:rsidRPr="00A343C8">
        <w:rPr>
          <w:sz w:val="22"/>
          <w:szCs w:val="22"/>
        </w:rPr>
        <w:t xml:space="preserve"> guest speaker, live activity that cannot be replicated, etc.) have no equivalent alternative and attendance is essential? </w:t>
      </w:r>
    </w:p>
    <w:p w:rsidR="00A343C8" w:rsidRPr="00A343C8" w:rsidRDefault="00A343C8" w:rsidP="00FB3F81">
      <w:pPr>
        <w:rPr>
          <w:sz w:val="22"/>
          <w:szCs w:val="22"/>
        </w:rPr>
      </w:pPr>
    </w:p>
    <w:p w:rsidR="00FB3F81" w:rsidRPr="00A343C8" w:rsidRDefault="00FB3F81" w:rsidP="00FB3F81">
      <w:pPr>
        <w:rPr>
          <w:sz w:val="22"/>
          <w:szCs w:val="22"/>
        </w:rPr>
      </w:pPr>
    </w:p>
    <w:p w:rsidR="00FB3F81" w:rsidRPr="00A343C8" w:rsidRDefault="00FB3F81" w:rsidP="00FB3F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43C8">
        <w:rPr>
          <w:sz w:val="22"/>
          <w:szCs w:val="22"/>
        </w:rPr>
        <w:t xml:space="preserve">What alternative activities/remote/virtual or equivalent make up options exist for absences? </w:t>
      </w:r>
    </w:p>
    <w:p w:rsidR="00FB3F81" w:rsidRPr="00A343C8" w:rsidRDefault="00FB3F81" w:rsidP="00FB3F81">
      <w:pPr>
        <w:rPr>
          <w:sz w:val="22"/>
          <w:szCs w:val="22"/>
        </w:rPr>
      </w:pPr>
    </w:p>
    <w:p w:rsidR="00A343C8" w:rsidRPr="00A343C8" w:rsidRDefault="00A343C8" w:rsidP="00FB3F81">
      <w:pPr>
        <w:rPr>
          <w:sz w:val="22"/>
          <w:szCs w:val="22"/>
        </w:rPr>
      </w:pPr>
    </w:p>
    <w:p w:rsidR="00FB3F81" w:rsidRPr="00A343C8" w:rsidRDefault="00FB3F81" w:rsidP="00A343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43C8">
        <w:rPr>
          <w:sz w:val="22"/>
          <w:szCs w:val="22"/>
        </w:rPr>
        <w:t>If a disability related absence occurs on a test/evaluation day, what should occur?</w:t>
      </w:r>
    </w:p>
    <w:p w:rsidR="00FB3F81" w:rsidRPr="00A343C8" w:rsidRDefault="00FB3F81" w:rsidP="00FB3F81">
      <w:pPr>
        <w:pStyle w:val="ListParagraph"/>
        <w:rPr>
          <w:sz w:val="22"/>
          <w:szCs w:val="22"/>
        </w:rPr>
      </w:pPr>
    </w:p>
    <w:p w:rsidR="00FB3F81" w:rsidRPr="00A343C8" w:rsidRDefault="00FB3F81" w:rsidP="00FB3F81">
      <w:pPr>
        <w:pStyle w:val="ListParagraph"/>
        <w:rPr>
          <w:sz w:val="22"/>
          <w:szCs w:val="22"/>
        </w:rPr>
      </w:pPr>
    </w:p>
    <w:p w:rsidR="00A343C8" w:rsidRPr="00A343C8" w:rsidRDefault="00A343C8" w:rsidP="00A343C8">
      <w:pPr>
        <w:rPr>
          <w:sz w:val="22"/>
          <w:szCs w:val="22"/>
        </w:rPr>
      </w:pPr>
    </w:p>
    <w:p w:rsidR="00A343C8" w:rsidRPr="00A343C8" w:rsidRDefault="00A343C8" w:rsidP="00A343C8">
      <w:pPr>
        <w:rPr>
          <w:sz w:val="22"/>
          <w:szCs w:val="22"/>
        </w:rPr>
      </w:pPr>
    </w:p>
    <w:p w:rsidR="00A343C8" w:rsidRPr="00A343C8" w:rsidRDefault="00A343C8" w:rsidP="00A343C8">
      <w:pPr>
        <w:rPr>
          <w:sz w:val="22"/>
          <w:szCs w:val="22"/>
          <w:u w:val="single"/>
        </w:rPr>
      </w:pPr>
      <w:r w:rsidRPr="00A343C8">
        <w:rPr>
          <w:sz w:val="22"/>
          <w:szCs w:val="22"/>
        </w:rPr>
        <w:t xml:space="preserve">Student Name (please print): ________________________          Student ID #: </w:t>
      </w:r>
      <w:r w:rsidRPr="00A343C8">
        <w:rPr>
          <w:sz w:val="22"/>
          <w:szCs w:val="22"/>
          <w:u w:val="single"/>
        </w:rPr>
        <w:t>7700-</w:t>
      </w:r>
      <w:r w:rsidRPr="00A343C8">
        <w:rPr>
          <w:sz w:val="22"/>
          <w:szCs w:val="22"/>
        </w:rPr>
        <w:t>_______________</w:t>
      </w:r>
      <w:r w:rsidRPr="00A343C8">
        <w:rPr>
          <w:sz w:val="22"/>
          <w:szCs w:val="22"/>
          <w:u w:val="single"/>
        </w:rPr>
        <w:t xml:space="preserve">               </w:t>
      </w:r>
    </w:p>
    <w:p w:rsidR="00A343C8" w:rsidRPr="00A343C8" w:rsidRDefault="00A343C8" w:rsidP="00A343C8">
      <w:pPr>
        <w:rPr>
          <w:sz w:val="22"/>
          <w:szCs w:val="22"/>
        </w:rPr>
      </w:pPr>
      <w:r w:rsidRPr="00A343C8">
        <w:rPr>
          <w:sz w:val="22"/>
          <w:szCs w:val="22"/>
        </w:rPr>
        <w:t>Student Signature: ________________________________           Date: _________________________</w:t>
      </w:r>
    </w:p>
    <w:p w:rsidR="00A343C8" w:rsidRPr="00A343C8" w:rsidRDefault="00A343C8" w:rsidP="00A343C8">
      <w:pPr>
        <w:rPr>
          <w:sz w:val="22"/>
          <w:szCs w:val="22"/>
        </w:rPr>
      </w:pPr>
    </w:p>
    <w:p w:rsidR="00A343C8" w:rsidRPr="00A343C8" w:rsidRDefault="00A343C8" w:rsidP="00A343C8">
      <w:pPr>
        <w:rPr>
          <w:sz w:val="22"/>
          <w:szCs w:val="22"/>
        </w:rPr>
      </w:pPr>
      <w:r w:rsidRPr="00A343C8">
        <w:rPr>
          <w:sz w:val="22"/>
          <w:szCs w:val="22"/>
        </w:rPr>
        <w:t xml:space="preserve">Instructor Name (please print): ________________________            </w:t>
      </w:r>
    </w:p>
    <w:p w:rsidR="00FB3F81" w:rsidRPr="00A343C8" w:rsidRDefault="00A343C8" w:rsidP="00A343C8">
      <w:pPr>
        <w:rPr>
          <w:sz w:val="22"/>
          <w:szCs w:val="22"/>
        </w:rPr>
      </w:pPr>
      <w:r w:rsidRPr="00A343C8">
        <w:rPr>
          <w:sz w:val="22"/>
          <w:szCs w:val="22"/>
        </w:rPr>
        <w:t>Instructor Signature: _________________________________            Date: ________________________</w:t>
      </w:r>
    </w:p>
    <w:sectPr w:rsidR="00FB3F81" w:rsidRPr="00A343C8" w:rsidSect="00FB3F81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1A" w:rsidRDefault="00AE181A" w:rsidP="00FB3F81">
      <w:pPr>
        <w:spacing w:after="0" w:line="240" w:lineRule="auto"/>
      </w:pPr>
      <w:r>
        <w:separator/>
      </w:r>
    </w:p>
  </w:endnote>
  <w:endnote w:type="continuationSeparator" w:id="0">
    <w:p w:rsidR="00AE181A" w:rsidRDefault="00AE181A" w:rsidP="00FB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1" w:rsidRPr="00A343C8" w:rsidRDefault="00FB3F81" w:rsidP="00FB3F81">
    <w:pPr>
      <w:pStyle w:val="BasicParagraph"/>
      <w:rPr>
        <w:rFonts w:ascii="Times New Roman" w:hAnsi="Times New Roman" w:cs="Times New Roman"/>
        <w:b/>
        <w:color w:val="auto"/>
        <w:sz w:val="22"/>
        <w:szCs w:val="22"/>
      </w:rPr>
    </w:pPr>
    <w:r w:rsidRPr="00A343C8">
      <w:rPr>
        <w:rFonts w:ascii="Times New Roman" w:hAnsi="Times New Roman" w:cs="Times New Roman"/>
        <w:b/>
        <w:color w:val="auto"/>
        <w:sz w:val="22"/>
        <w:szCs w:val="22"/>
      </w:rPr>
      <w:t>Accessibility Services</w:t>
    </w:r>
  </w:p>
  <w:p w:rsidR="00FB3F81" w:rsidRPr="00A343C8" w:rsidRDefault="007E1AA8" w:rsidP="00FB3F81">
    <w:pPr>
      <w:pStyle w:val="BasicParagraph"/>
      <w:rPr>
        <w:rFonts w:ascii="Times New Roman" w:hAnsi="Times New Roman" w:cs="Times New Roman"/>
        <w:color w:val="auto"/>
        <w:sz w:val="22"/>
        <w:szCs w:val="22"/>
      </w:rPr>
    </w:pPr>
    <w:r w:rsidRPr="00A343C8">
      <w:rPr>
        <w:rFonts w:ascii="Times New Roman" w:hAnsi="Times New Roman" w:cs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B1A33" wp14:editId="21A8D671">
              <wp:simplePos x="0" y="0"/>
              <wp:positionH relativeFrom="column">
                <wp:posOffset>2114550</wp:posOffset>
              </wp:positionH>
              <wp:positionV relativeFrom="paragraph">
                <wp:posOffset>60645</wp:posOffset>
              </wp:positionV>
              <wp:extent cx="57150" cy="57150"/>
              <wp:effectExtent l="0" t="0" r="19050" b="1905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4615FFB" id="Oval 5" o:spid="_x0000_s1026" style="position:absolute;margin-left:166.5pt;margin-top:4.8pt;width:4.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" fillcolor="black [3200]" strokecolor="black [1600]" strokeweight="1pt">
              <v:stroke joinstyle="miter"/>
            </v:oval>
          </w:pict>
        </mc:Fallback>
      </mc:AlternateContent>
    </w:r>
    <w:r w:rsidRPr="00A343C8">
      <w:rPr>
        <w:rFonts w:ascii="Times New Roman" w:hAnsi="Times New Roman" w:cs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62865</wp:posOffset>
              </wp:positionV>
              <wp:extent cx="57150" cy="57150"/>
              <wp:effectExtent l="0" t="0" r="19050" b="1905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116CFE7" id="Oval 4" o:spid="_x0000_s1026" style="position:absolute;margin-left:55.5pt;margin-top:4.95pt;width:4.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" fillcolor="black [3200]" strokecolor="black [1600]" strokeweight="1pt">
              <v:stroke joinstyle="miter"/>
            </v:oval>
          </w:pict>
        </mc:Fallback>
      </mc:AlternateContent>
    </w:r>
    <w:r w:rsidR="00FB3F81" w:rsidRPr="00A343C8">
      <w:rPr>
        <w:rFonts w:ascii="Times New Roman" w:hAnsi="Times New Roman" w:cs="Times New Roman"/>
        <w:color w:val="auto"/>
        <w:sz w:val="22"/>
        <w:szCs w:val="22"/>
      </w:rPr>
      <w:t xml:space="preserve">Don 119 </w:t>
    </w:r>
    <w:r w:rsidRPr="00A343C8">
      <w:rPr>
        <w:rFonts w:ascii="Times New Roman" w:hAnsi="Times New Roman" w:cs="Times New Roman"/>
        <w:color w:val="auto"/>
        <w:sz w:val="22"/>
        <w:szCs w:val="22"/>
      </w:rPr>
      <w:t xml:space="preserve"> </w:t>
    </w:r>
    <w:r w:rsidR="00FB3F81" w:rsidRPr="00A343C8">
      <w:rPr>
        <w:rFonts w:ascii="Times New Roman" w:hAnsi="Times New Roman" w:cs="Times New Roman"/>
        <w:color w:val="auto"/>
        <w:sz w:val="22"/>
        <w:szCs w:val="22"/>
      </w:rPr>
      <w:t xml:space="preserve"> </w:t>
    </w:r>
    <w:r w:rsidRPr="00A343C8">
      <w:rPr>
        <w:rFonts w:ascii="Times New Roman" w:hAnsi="Times New Roman" w:cs="Times New Roman"/>
        <w:color w:val="auto"/>
        <w:sz w:val="22"/>
        <w:szCs w:val="22"/>
      </w:rPr>
      <w:tab/>
    </w:r>
    <w:r w:rsidR="00FB3F81" w:rsidRPr="00A343C8">
      <w:rPr>
        <w:rFonts w:ascii="Times New Roman" w:hAnsi="Times New Roman" w:cs="Times New Roman"/>
        <w:color w:val="auto"/>
        <w:sz w:val="22"/>
        <w:szCs w:val="22"/>
      </w:rPr>
      <w:t xml:space="preserve"> P: 406-447-6911</w:t>
    </w:r>
    <w:r w:rsidRPr="00A343C8">
      <w:rPr>
        <w:rFonts w:ascii="Times New Roman" w:hAnsi="Times New Roman" w:cs="Times New Roman"/>
        <w:color w:val="auto"/>
        <w:sz w:val="22"/>
        <w:szCs w:val="22"/>
      </w:rPr>
      <w:tab/>
    </w:r>
    <w:r w:rsidR="00FB3F81" w:rsidRPr="00A343C8">
      <w:rPr>
        <w:rFonts w:ascii="Times New Roman" w:hAnsi="Times New Roman" w:cs="Times New Roman"/>
        <w:color w:val="auto"/>
        <w:sz w:val="22"/>
        <w:szCs w:val="22"/>
      </w:rPr>
      <w:t xml:space="preserve"> E: </w:t>
    </w:r>
    <w:hyperlink r:id="rId1" w:history="1">
      <w:r w:rsidR="00FB3F81" w:rsidRPr="00A343C8">
        <w:rPr>
          <w:rStyle w:val="Hyperlink"/>
          <w:rFonts w:ascii="Times New Roman" w:hAnsi="Times New Roman" w:cs="Times New Roman"/>
          <w:sz w:val="22"/>
          <w:szCs w:val="22"/>
        </w:rPr>
        <w:t>hcdr@helenacollege.edu</w:t>
      </w:r>
    </w:hyperlink>
    <w:r w:rsidR="00FB3F81" w:rsidRPr="00A343C8">
      <w:rPr>
        <w:rFonts w:ascii="Times New Roman" w:hAnsi="Times New Roman" w:cs="Times New Roman"/>
        <w:color w:val="auto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1A" w:rsidRDefault="00AE181A" w:rsidP="00FB3F81">
      <w:pPr>
        <w:spacing w:after="0" w:line="240" w:lineRule="auto"/>
      </w:pPr>
      <w:r>
        <w:separator/>
      </w:r>
    </w:p>
  </w:footnote>
  <w:footnote w:type="continuationSeparator" w:id="0">
    <w:p w:rsidR="00AE181A" w:rsidRDefault="00AE181A" w:rsidP="00FB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941"/>
    <w:multiLevelType w:val="hybridMultilevel"/>
    <w:tmpl w:val="BFDE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17"/>
    <w:rsid w:val="00645E83"/>
    <w:rsid w:val="00671CB1"/>
    <w:rsid w:val="007E1AA8"/>
    <w:rsid w:val="00A343C8"/>
    <w:rsid w:val="00AE181A"/>
    <w:rsid w:val="00AF7517"/>
    <w:rsid w:val="00EF763B"/>
    <w:rsid w:val="00FB3F81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6297E-F8CB-4CA5-8C48-9B03BFF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81"/>
  </w:style>
  <w:style w:type="paragraph" w:styleId="Footer">
    <w:name w:val="footer"/>
    <w:basedOn w:val="Normal"/>
    <w:link w:val="FooterChar"/>
    <w:uiPriority w:val="99"/>
    <w:unhideWhenUsed/>
    <w:rsid w:val="00FB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81"/>
  </w:style>
  <w:style w:type="character" w:styleId="Hyperlink">
    <w:name w:val="Hyperlink"/>
    <w:basedOn w:val="DefaultParagraphFont"/>
    <w:uiPriority w:val="99"/>
    <w:unhideWhenUsed/>
    <w:rsid w:val="00FB3F8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B3F8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B3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dr@hele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College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Reddington, Kasandra</dc:creator>
  <cp:keywords/>
  <dc:description/>
  <cp:lastModifiedBy>Reddington, Kasandra</cp:lastModifiedBy>
  <cp:revision>4</cp:revision>
  <cp:lastPrinted>2024-08-20T21:01:00Z</cp:lastPrinted>
  <dcterms:created xsi:type="dcterms:W3CDTF">2024-08-20T20:45:00Z</dcterms:created>
  <dcterms:modified xsi:type="dcterms:W3CDTF">2024-08-20T22:32:00Z</dcterms:modified>
</cp:coreProperties>
</file>