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CA36" w14:textId="77777777" w:rsidR="003445F3" w:rsidRPr="002F48FA" w:rsidRDefault="003445F3" w:rsidP="002F48FA">
      <w:pPr>
        <w:pStyle w:val="Title"/>
        <w:jc w:val="center"/>
      </w:pPr>
      <w:r w:rsidRPr="002F48FA">
        <w:t>Request for New Position or Reclassification</w:t>
      </w:r>
    </w:p>
    <w:p w14:paraId="71107A57" w14:textId="36EF90CC" w:rsidR="003445F3" w:rsidRDefault="00C024DD" w:rsidP="00C024DD">
      <w:pPr>
        <w:pStyle w:val="Subtitle"/>
        <w:jc w:val="center"/>
        <w:rPr>
          <w:rStyle w:val="SubtleEmphasis"/>
          <w:i w:val="0"/>
        </w:rPr>
      </w:pPr>
      <w:r>
        <w:rPr>
          <w:rStyle w:val="SubtleEmphasis"/>
          <w:i w:val="0"/>
        </w:rPr>
        <w:t>Scoring Rubric</w:t>
      </w:r>
    </w:p>
    <w:p w14:paraId="18159653" w14:textId="422AF700" w:rsidR="00C024DD" w:rsidRDefault="00C024DD" w:rsidP="00C024DD">
      <w:r>
        <w:t xml:space="preserve">The Budget Council has determined that staffing decisions at Helena College should be aligned not only with financial capacity, but also with institutional mission, workload demands, compliance needs, and student impact. Requests for new positions or reclassification of existing positions should be evaluated consistently, transparently, and equitably, using both qualitative narratives and quantitative scoring. As outlined in the </w:t>
      </w:r>
      <w:r>
        <w:rPr>
          <w:b/>
        </w:rPr>
        <w:t xml:space="preserve">Request for New Position or Reclassification </w:t>
      </w:r>
      <w:r w:rsidRPr="00C024DD">
        <w:rPr>
          <w:b/>
        </w:rPr>
        <w:t>Procedure</w:t>
      </w:r>
      <w:r>
        <w:t xml:space="preserve"> [link] r</w:t>
      </w:r>
      <w:r w:rsidRPr="00C024DD">
        <w:t>equests</w:t>
      </w:r>
      <w:r>
        <w:t xml:space="preserve"> are reviewed using the criteria below and may be approved, deferred, returned for revision, or denied based on alignment with these standards.</w:t>
      </w:r>
    </w:p>
    <w:p w14:paraId="68094EF7" w14:textId="17E13EE7" w:rsidR="00C024DD" w:rsidRPr="002F48FA" w:rsidRDefault="00C024DD" w:rsidP="00685AD3">
      <w:pPr>
        <w:pStyle w:val="Heading1"/>
      </w:pPr>
      <w:r w:rsidRPr="002F48FA">
        <w:t>Position</w:t>
      </w:r>
    </w:p>
    <w:p w14:paraId="58B0F8B2" w14:textId="77777777" w:rsidR="00420510" w:rsidRDefault="00C024DD" w:rsidP="00C024DD">
      <w:pPr>
        <w:pStyle w:val="Prompt"/>
      </w:pPr>
      <w:r>
        <w:rPr>
          <w:b/>
        </w:rPr>
        <w:t>Position Title Requested</w:t>
      </w:r>
      <w:r>
        <w:t xml:space="preserve">: </w:t>
      </w:r>
      <w:sdt>
        <w:sdtPr>
          <w:id w:val="323790004"/>
          <w:placeholder>
            <w:docPart w:val="02095EEA126E4DCDA0FCC3DD1CAD9EA4"/>
          </w:placeholder>
          <w:showingPlcHdr/>
          <w:text/>
        </w:sdtPr>
        <w:sdtEndPr/>
        <w:sdtContent>
          <w:r w:rsidRPr="003618A8">
            <w:rPr>
              <w:rStyle w:val="PlaceholderText"/>
              <w:color w:val="595959" w:themeColor="text1" w:themeTint="A6"/>
            </w:rPr>
            <w:t>Click or tap here to enter text.</w:t>
          </w:r>
        </w:sdtContent>
      </w:sdt>
      <w:r>
        <w:tab/>
      </w:r>
    </w:p>
    <w:p w14:paraId="055283E9" w14:textId="5FB5B36B" w:rsidR="00C024DD" w:rsidRDefault="00C024DD" w:rsidP="00C024DD">
      <w:pPr>
        <w:pStyle w:val="Prompt"/>
      </w:pPr>
      <w:r>
        <w:rPr>
          <w:b/>
        </w:rPr>
        <w:t>Department/Unit</w:t>
      </w:r>
      <w:r>
        <w:t xml:space="preserve">: </w:t>
      </w:r>
      <w:sdt>
        <w:sdtPr>
          <w:id w:val="-1091547091"/>
          <w:placeholder>
            <w:docPart w:val="F26159199A6A421884AA94D39F6DE06D"/>
          </w:placeholder>
          <w:showingPlcHdr/>
          <w:text/>
        </w:sdtPr>
        <w:sdtEndPr/>
        <w:sdtContent>
          <w:r w:rsidRPr="003618A8">
            <w:rPr>
              <w:rStyle w:val="PlaceholderText"/>
              <w:color w:val="595959" w:themeColor="text1" w:themeTint="A6"/>
            </w:rPr>
            <w:t>Click or tap here to enter text.</w:t>
          </w:r>
        </w:sdtContent>
      </w:sdt>
    </w:p>
    <w:p w14:paraId="452FA8DB" w14:textId="03AFB7A6" w:rsidR="00C024DD" w:rsidRDefault="3A3AB918" w:rsidP="00C024DD">
      <w:pPr>
        <w:pStyle w:val="Prompt"/>
      </w:pPr>
      <w:r w:rsidRPr="06F444D4">
        <w:rPr>
          <w:b/>
          <w:bCs/>
        </w:rPr>
        <w:t>Request Date</w:t>
      </w:r>
      <w:r>
        <w:t xml:space="preserve">: </w:t>
      </w:r>
      <w:sdt>
        <w:sdtPr>
          <w:id w:val="1280771497"/>
          <w:placeholder>
            <w:docPart w:val="A0EB6925D3D14EC2BB5344F4825600C4"/>
          </w:placeholder>
          <w:showingPlcHdr/>
          <w:date>
            <w:dateFormat w:val="M/d/yyyy"/>
            <w:lid w:val="en-US"/>
            <w:storeMappedDataAs w:val="dateTime"/>
            <w:calendar w:val="gregorian"/>
          </w:date>
        </w:sdtPr>
        <w:sdtEndPr/>
        <w:sdtContent>
          <w:r w:rsidRPr="003618A8">
            <w:rPr>
              <w:rStyle w:val="PlaceholderText"/>
              <w:color w:val="595959" w:themeColor="text1" w:themeTint="A6"/>
            </w:rPr>
            <w:t>Click or tap to enter a date.</w:t>
          </w:r>
        </w:sdtContent>
      </w:sdt>
      <w:r w:rsidR="00C024DD">
        <w:tab/>
      </w:r>
      <w:r w:rsidR="00C024DD">
        <w:tab/>
      </w:r>
      <w:r w:rsidR="00C024DD">
        <w:tab/>
      </w:r>
      <w:r w:rsidRPr="06F444D4">
        <w:rPr>
          <w:b/>
          <w:bCs/>
        </w:rPr>
        <w:t>Evaluator</w:t>
      </w:r>
      <w:r>
        <w:t xml:space="preserve">: </w:t>
      </w:r>
      <w:sdt>
        <w:sdtPr>
          <w:id w:val="-1549060749"/>
          <w:placeholder>
            <w:docPart w:val="A340E6FAC14B4D77B4E06F8EAED14DF8"/>
          </w:placeholder>
          <w:showingPlcHdr/>
          <w:text/>
        </w:sdtPr>
        <w:sdtEndPr/>
        <w:sdtContent>
          <w:r w:rsidRPr="003618A8">
            <w:rPr>
              <w:rStyle w:val="PlaceholderText"/>
              <w:color w:val="595959" w:themeColor="text1" w:themeTint="A6"/>
            </w:rPr>
            <w:t>Click or tap here to enter text.</w:t>
          </w:r>
        </w:sdtContent>
      </w:sdt>
    </w:p>
    <w:p w14:paraId="28403605" w14:textId="7BCABF8F" w:rsidR="00C024DD" w:rsidRPr="002F48FA" w:rsidRDefault="00C024DD" w:rsidP="00685AD3">
      <w:pPr>
        <w:pStyle w:val="Heading1"/>
      </w:pPr>
      <w:r w:rsidRPr="002F48FA">
        <w:t>Rating Scale</w:t>
      </w:r>
    </w:p>
    <w:p w14:paraId="3571472E" w14:textId="1C8D7500" w:rsidR="00685AD3" w:rsidRPr="00685AD3" w:rsidRDefault="00685AD3" w:rsidP="00685AD3">
      <w:pPr>
        <w:pStyle w:val="Caption"/>
        <w:keepNext/>
        <w:rPr>
          <w:sz w:val="18"/>
          <w:szCs w:val="18"/>
        </w:rPr>
      </w:pPr>
      <w:r w:rsidRPr="00685AD3">
        <w:rPr>
          <w:sz w:val="18"/>
          <w:szCs w:val="18"/>
        </w:rPr>
        <w:t xml:space="preserve">Table </w:t>
      </w:r>
      <w:r w:rsidRPr="00685AD3">
        <w:rPr>
          <w:sz w:val="18"/>
          <w:szCs w:val="18"/>
        </w:rPr>
        <w:fldChar w:fldCharType="begin"/>
      </w:r>
      <w:r w:rsidRPr="00685AD3">
        <w:rPr>
          <w:sz w:val="18"/>
          <w:szCs w:val="18"/>
        </w:rPr>
        <w:instrText xml:space="preserve"> SEQ Table \* ARABIC </w:instrText>
      </w:r>
      <w:r w:rsidRPr="00685AD3">
        <w:rPr>
          <w:sz w:val="18"/>
          <w:szCs w:val="18"/>
        </w:rPr>
        <w:fldChar w:fldCharType="separate"/>
      </w:r>
      <w:r w:rsidR="00D113E7">
        <w:rPr>
          <w:noProof/>
          <w:sz w:val="18"/>
          <w:szCs w:val="18"/>
        </w:rPr>
        <w:t>1</w:t>
      </w:r>
      <w:r w:rsidRPr="00685AD3">
        <w:rPr>
          <w:sz w:val="18"/>
          <w:szCs w:val="18"/>
        </w:rPr>
        <w:fldChar w:fldCharType="end"/>
      </w:r>
      <w:r w:rsidRPr="00685AD3">
        <w:rPr>
          <w:sz w:val="18"/>
          <w:szCs w:val="18"/>
        </w:rPr>
        <w:t>: Rating Scale</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Rating Scale"/>
        <w:tblDescription w:val="The rating scale ranges from 0 to 4 or &quot;not applicable&quot; "/>
      </w:tblPr>
      <w:tblGrid>
        <w:gridCol w:w="1260"/>
        <w:gridCol w:w="1440"/>
        <w:gridCol w:w="1350"/>
        <w:gridCol w:w="1350"/>
        <w:gridCol w:w="1350"/>
        <w:gridCol w:w="1350"/>
        <w:gridCol w:w="1170"/>
      </w:tblGrid>
      <w:tr w:rsidR="00601CAA" w14:paraId="472527B7" w14:textId="77777777" w:rsidTr="00601CAA">
        <w:trPr>
          <w:trHeight w:val="377"/>
        </w:trPr>
        <w:tc>
          <w:tcPr>
            <w:tcW w:w="1260" w:type="dxa"/>
            <w:vAlign w:val="center"/>
          </w:tcPr>
          <w:p w14:paraId="5736BE99" w14:textId="4BCECE76" w:rsidR="00C024DD" w:rsidRPr="00C024DD" w:rsidRDefault="00C024DD" w:rsidP="00C024DD">
            <w:pPr>
              <w:rPr>
                <w:b/>
              </w:rPr>
            </w:pPr>
            <w:r w:rsidRPr="00C024DD">
              <w:rPr>
                <w:b/>
              </w:rPr>
              <w:t>Score</w:t>
            </w:r>
          </w:p>
        </w:tc>
        <w:tc>
          <w:tcPr>
            <w:tcW w:w="1440" w:type="dxa"/>
            <w:vAlign w:val="center"/>
          </w:tcPr>
          <w:p w14:paraId="279F1CBE" w14:textId="26D20081" w:rsidR="00C024DD" w:rsidRPr="00C024DD" w:rsidRDefault="00C024DD" w:rsidP="00C024DD">
            <w:pPr>
              <w:jc w:val="center"/>
              <w:rPr>
                <w:b/>
              </w:rPr>
            </w:pPr>
            <w:r w:rsidRPr="00C024DD">
              <w:rPr>
                <w:b/>
              </w:rPr>
              <w:t>0</w:t>
            </w:r>
          </w:p>
        </w:tc>
        <w:tc>
          <w:tcPr>
            <w:tcW w:w="1350" w:type="dxa"/>
            <w:vAlign w:val="center"/>
          </w:tcPr>
          <w:p w14:paraId="6A3ACC12" w14:textId="616A0963" w:rsidR="00C024DD" w:rsidRPr="00C024DD" w:rsidRDefault="00C024DD" w:rsidP="00C024DD">
            <w:pPr>
              <w:jc w:val="center"/>
              <w:rPr>
                <w:b/>
              </w:rPr>
            </w:pPr>
            <w:r w:rsidRPr="00C024DD">
              <w:rPr>
                <w:b/>
              </w:rPr>
              <w:t>1</w:t>
            </w:r>
          </w:p>
        </w:tc>
        <w:tc>
          <w:tcPr>
            <w:tcW w:w="1350" w:type="dxa"/>
            <w:vAlign w:val="center"/>
          </w:tcPr>
          <w:p w14:paraId="6CB3BC3B" w14:textId="3BF70178" w:rsidR="00C024DD" w:rsidRPr="00C024DD" w:rsidRDefault="00C024DD" w:rsidP="00C024DD">
            <w:pPr>
              <w:jc w:val="center"/>
              <w:rPr>
                <w:b/>
              </w:rPr>
            </w:pPr>
            <w:r w:rsidRPr="00C024DD">
              <w:rPr>
                <w:b/>
              </w:rPr>
              <w:t>2</w:t>
            </w:r>
          </w:p>
        </w:tc>
        <w:tc>
          <w:tcPr>
            <w:tcW w:w="1350" w:type="dxa"/>
            <w:vAlign w:val="center"/>
          </w:tcPr>
          <w:p w14:paraId="464920A4" w14:textId="0E001EA8" w:rsidR="00C024DD" w:rsidRPr="00C024DD" w:rsidRDefault="00C024DD" w:rsidP="00C024DD">
            <w:pPr>
              <w:jc w:val="center"/>
              <w:rPr>
                <w:b/>
              </w:rPr>
            </w:pPr>
            <w:r w:rsidRPr="00C024DD">
              <w:rPr>
                <w:b/>
              </w:rPr>
              <w:t>3</w:t>
            </w:r>
          </w:p>
        </w:tc>
        <w:tc>
          <w:tcPr>
            <w:tcW w:w="1350" w:type="dxa"/>
            <w:vAlign w:val="center"/>
          </w:tcPr>
          <w:p w14:paraId="7E75FB22" w14:textId="35A4C024" w:rsidR="00C024DD" w:rsidRPr="00C024DD" w:rsidRDefault="00C024DD" w:rsidP="00C024DD">
            <w:pPr>
              <w:jc w:val="center"/>
              <w:rPr>
                <w:b/>
              </w:rPr>
            </w:pPr>
            <w:r w:rsidRPr="00C024DD">
              <w:rPr>
                <w:b/>
              </w:rPr>
              <w:t>4</w:t>
            </w:r>
          </w:p>
        </w:tc>
        <w:tc>
          <w:tcPr>
            <w:tcW w:w="1170" w:type="dxa"/>
            <w:vAlign w:val="center"/>
          </w:tcPr>
          <w:p w14:paraId="0F30331A" w14:textId="3A4A0AE8" w:rsidR="00C024DD" w:rsidRPr="00C024DD" w:rsidRDefault="00C024DD" w:rsidP="00C024DD">
            <w:pPr>
              <w:jc w:val="center"/>
              <w:rPr>
                <w:b/>
              </w:rPr>
            </w:pPr>
            <w:r w:rsidRPr="00C024DD">
              <w:rPr>
                <w:b/>
              </w:rPr>
              <w:t>N/A</w:t>
            </w:r>
          </w:p>
        </w:tc>
      </w:tr>
      <w:tr w:rsidR="00601CAA" w14:paraId="6BD4B749" w14:textId="77777777" w:rsidTr="00601CAA">
        <w:tc>
          <w:tcPr>
            <w:tcW w:w="1260" w:type="dxa"/>
            <w:vAlign w:val="center"/>
          </w:tcPr>
          <w:p w14:paraId="777164F4" w14:textId="72AE43A8" w:rsidR="00601CAA" w:rsidRPr="00C024DD" w:rsidRDefault="00601CAA" w:rsidP="00C024DD">
            <w:pPr>
              <w:rPr>
                <w:b/>
              </w:rPr>
            </w:pPr>
            <w:r>
              <w:rPr>
                <w:b/>
              </w:rPr>
              <w:t>Performance Level</w:t>
            </w:r>
          </w:p>
        </w:tc>
        <w:tc>
          <w:tcPr>
            <w:tcW w:w="1440" w:type="dxa"/>
            <w:vAlign w:val="center"/>
          </w:tcPr>
          <w:p w14:paraId="6D5F6A10" w14:textId="6396652D" w:rsidR="00601CAA" w:rsidRPr="00601CAA" w:rsidRDefault="00601CAA" w:rsidP="00C024DD">
            <w:pPr>
              <w:jc w:val="center"/>
              <w:rPr>
                <w:b/>
              </w:rPr>
            </w:pPr>
            <w:r w:rsidRPr="00601CAA">
              <w:rPr>
                <w:b/>
              </w:rPr>
              <w:t>Not Demonstrated</w:t>
            </w:r>
          </w:p>
        </w:tc>
        <w:tc>
          <w:tcPr>
            <w:tcW w:w="1350" w:type="dxa"/>
            <w:vAlign w:val="center"/>
          </w:tcPr>
          <w:p w14:paraId="543ADDCC" w14:textId="3905858D" w:rsidR="00601CAA" w:rsidRPr="00601CAA" w:rsidRDefault="00601CAA" w:rsidP="00C024DD">
            <w:pPr>
              <w:jc w:val="center"/>
              <w:rPr>
                <w:b/>
              </w:rPr>
            </w:pPr>
            <w:r w:rsidRPr="00601CAA">
              <w:rPr>
                <w:b/>
              </w:rPr>
              <w:t>Limited</w:t>
            </w:r>
          </w:p>
        </w:tc>
        <w:tc>
          <w:tcPr>
            <w:tcW w:w="1350" w:type="dxa"/>
            <w:vAlign w:val="center"/>
          </w:tcPr>
          <w:p w14:paraId="715BD05F" w14:textId="1FAFD706" w:rsidR="00601CAA" w:rsidRPr="00601CAA" w:rsidRDefault="00601CAA" w:rsidP="00C024DD">
            <w:pPr>
              <w:jc w:val="center"/>
              <w:rPr>
                <w:b/>
              </w:rPr>
            </w:pPr>
            <w:r w:rsidRPr="00601CAA">
              <w:rPr>
                <w:b/>
              </w:rPr>
              <w:t>Moderate</w:t>
            </w:r>
          </w:p>
        </w:tc>
        <w:tc>
          <w:tcPr>
            <w:tcW w:w="1350" w:type="dxa"/>
            <w:vAlign w:val="center"/>
          </w:tcPr>
          <w:p w14:paraId="6A55B09D" w14:textId="5F757195" w:rsidR="00601CAA" w:rsidRPr="00601CAA" w:rsidRDefault="00601CAA" w:rsidP="00C024DD">
            <w:pPr>
              <w:jc w:val="center"/>
              <w:rPr>
                <w:b/>
              </w:rPr>
            </w:pPr>
            <w:r w:rsidRPr="00601CAA">
              <w:rPr>
                <w:b/>
              </w:rPr>
              <w:t>Compelling</w:t>
            </w:r>
          </w:p>
        </w:tc>
        <w:tc>
          <w:tcPr>
            <w:tcW w:w="1350" w:type="dxa"/>
            <w:vAlign w:val="center"/>
          </w:tcPr>
          <w:p w14:paraId="74656AA6" w14:textId="44C19191" w:rsidR="00601CAA" w:rsidRPr="00601CAA" w:rsidRDefault="00601CAA" w:rsidP="00C024DD">
            <w:pPr>
              <w:jc w:val="center"/>
              <w:rPr>
                <w:b/>
              </w:rPr>
            </w:pPr>
            <w:r w:rsidRPr="00601CAA">
              <w:rPr>
                <w:b/>
              </w:rPr>
              <w:t>Strong</w:t>
            </w:r>
          </w:p>
        </w:tc>
        <w:tc>
          <w:tcPr>
            <w:tcW w:w="1170" w:type="dxa"/>
            <w:vMerge w:val="restart"/>
            <w:vAlign w:val="center"/>
          </w:tcPr>
          <w:p w14:paraId="71B9468E" w14:textId="4D2FB648" w:rsidR="00601CAA" w:rsidRDefault="00601CAA" w:rsidP="00C024DD">
            <w:pPr>
              <w:jc w:val="center"/>
            </w:pPr>
            <w:r>
              <w:t>Not applicable</w:t>
            </w:r>
          </w:p>
        </w:tc>
      </w:tr>
      <w:tr w:rsidR="00601CAA" w14:paraId="3630F293" w14:textId="77777777" w:rsidTr="00601CAA">
        <w:tc>
          <w:tcPr>
            <w:tcW w:w="1260" w:type="dxa"/>
            <w:vAlign w:val="center"/>
          </w:tcPr>
          <w:p w14:paraId="5A88558B" w14:textId="4ECA69AA" w:rsidR="00601CAA" w:rsidRPr="00C024DD" w:rsidRDefault="00601CAA" w:rsidP="00C024DD">
            <w:pPr>
              <w:rPr>
                <w:b/>
              </w:rPr>
            </w:pPr>
            <w:r w:rsidRPr="00C024DD">
              <w:rPr>
                <w:b/>
              </w:rPr>
              <w:t>Description</w:t>
            </w:r>
          </w:p>
        </w:tc>
        <w:tc>
          <w:tcPr>
            <w:tcW w:w="1440" w:type="dxa"/>
            <w:vAlign w:val="center"/>
          </w:tcPr>
          <w:p w14:paraId="7CECFE7E" w14:textId="409D877D" w:rsidR="00601CAA" w:rsidRPr="00601CAA" w:rsidRDefault="00601CAA" w:rsidP="00C024DD">
            <w:pPr>
              <w:jc w:val="center"/>
              <w:rPr>
                <w:sz w:val="20"/>
              </w:rPr>
            </w:pPr>
            <w:r w:rsidRPr="00601CAA">
              <w:rPr>
                <w:sz w:val="20"/>
              </w:rPr>
              <w:t>No connection provided</w:t>
            </w:r>
          </w:p>
        </w:tc>
        <w:tc>
          <w:tcPr>
            <w:tcW w:w="1350" w:type="dxa"/>
            <w:vAlign w:val="center"/>
          </w:tcPr>
          <w:p w14:paraId="3B46903C" w14:textId="1650BF2B" w:rsidR="00601CAA" w:rsidRPr="00601CAA" w:rsidRDefault="00601CAA" w:rsidP="00C024DD">
            <w:pPr>
              <w:jc w:val="center"/>
              <w:rPr>
                <w:sz w:val="20"/>
              </w:rPr>
            </w:pPr>
            <w:r w:rsidRPr="00601CAA">
              <w:rPr>
                <w:sz w:val="20"/>
              </w:rPr>
              <w:t>Minimal relevance</w:t>
            </w:r>
          </w:p>
        </w:tc>
        <w:tc>
          <w:tcPr>
            <w:tcW w:w="1350" w:type="dxa"/>
            <w:vAlign w:val="center"/>
          </w:tcPr>
          <w:p w14:paraId="1D18265D" w14:textId="2F492CC6" w:rsidR="00601CAA" w:rsidRPr="00601CAA" w:rsidRDefault="00601CAA" w:rsidP="00C024DD">
            <w:pPr>
              <w:jc w:val="center"/>
              <w:rPr>
                <w:sz w:val="20"/>
              </w:rPr>
            </w:pPr>
            <w:r w:rsidRPr="00601CAA">
              <w:rPr>
                <w:sz w:val="20"/>
              </w:rPr>
              <w:t>Partial alignment</w:t>
            </w:r>
          </w:p>
        </w:tc>
        <w:tc>
          <w:tcPr>
            <w:tcW w:w="1350" w:type="dxa"/>
            <w:vAlign w:val="center"/>
          </w:tcPr>
          <w:p w14:paraId="42848C16" w14:textId="56588116" w:rsidR="00601CAA" w:rsidRPr="00601CAA" w:rsidRDefault="00601CAA" w:rsidP="00C024DD">
            <w:pPr>
              <w:jc w:val="center"/>
              <w:rPr>
                <w:sz w:val="20"/>
              </w:rPr>
            </w:pPr>
            <w:r w:rsidRPr="00601CAA">
              <w:rPr>
                <w:sz w:val="20"/>
              </w:rPr>
              <w:t>Clear alignment</w:t>
            </w:r>
          </w:p>
        </w:tc>
        <w:tc>
          <w:tcPr>
            <w:tcW w:w="1350" w:type="dxa"/>
            <w:vAlign w:val="center"/>
          </w:tcPr>
          <w:p w14:paraId="71FEFAB6" w14:textId="16EE59A8" w:rsidR="00601CAA" w:rsidRPr="00601CAA" w:rsidRDefault="00601CAA" w:rsidP="00C024DD">
            <w:pPr>
              <w:jc w:val="center"/>
              <w:rPr>
                <w:sz w:val="20"/>
              </w:rPr>
            </w:pPr>
            <w:r w:rsidRPr="00601CAA">
              <w:rPr>
                <w:sz w:val="20"/>
              </w:rPr>
              <w:t>Direct and substantial alignment</w:t>
            </w:r>
          </w:p>
        </w:tc>
        <w:tc>
          <w:tcPr>
            <w:tcW w:w="1170" w:type="dxa"/>
            <w:vMerge/>
            <w:vAlign w:val="center"/>
          </w:tcPr>
          <w:p w14:paraId="5DE50656" w14:textId="77777777" w:rsidR="00601CAA" w:rsidRDefault="00601CAA" w:rsidP="00C024DD">
            <w:pPr>
              <w:jc w:val="center"/>
            </w:pPr>
          </w:p>
        </w:tc>
      </w:tr>
    </w:tbl>
    <w:p w14:paraId="54CD01D1" w14:textId="271D94DE" w:rsidR="00601CAA" w:rsidRDefault="00601CAA" w:rsidP="00685AD3">
      <w:pPr>
        <w:pStyle w:val="Heading1"/>
      </w:pPr>
      <w:r>
        <w:t>Scoring of Justification</w:t>
      </w:r>
    </w:p>
    <w:p w14:paraId="0EA5058A" w14:textId="1723D8FD" w:rsidR="00601CAA" w:rsidRDefault="00601CAA" w:rsidP="00D113E7">
      <w:pPr>
        <w:pStyle w:val="ListParagraph"/>
        <w:numPr>
          <w:ilvl w:val="0"/>
          <w:numId w:val="2"/>
        </w:numPr>
        <w:spacing w:after="0"/>
        <w:ind w:left="360"/>
      </w:pPr>
      <w:r w:rsidRPr="00E73C21">
        <w:rPr>
          <w:b/>
        </w:rPr>
        <w:t>Mission &amp; Strategic Alignment</w:t>
      </w:r>
      <w:r w:rsidRPr="00E73C21">
        <w:t xml:space="preserve"> — The position directly supports and advances the institution’s stated priorities and long-term strategic goals.</w:t>
      </w:r>
    </w:p>
    <w:p w14:paraId="29C48085" w14:textId="69BCB415" w:rsidR="00685AD3" w:rsidRPr="00685AD3" w:rsidRDefault="00685AD3" w:rsidP="00D113E7">
      <w:pPr>
        <w:pStyle w:val="Caption"/>
        <w:keepNext/>
        <w:spacing w:after="0"/>
        <w:rPr>
          <w:sz w:val="18"/>
          <w:szCs w:val="18"/>
        </w:rPr>
      </w:pPr>
      <w:r w:rsidRPr="00685AD3">
        <w:rPr>
          <w:sz w:val="18"/>
          <w:szCs w:val="18"/>
        </w:rPr>
        <w:t xml:space="preserve">Table </w:t>
      </w:r>
      <w:r w:rsidRPr="00685AD3">
        <w:rPr>
          <w:sz w:val="18"/>
          <w:szCs w:val="18"/>
        </w:rPr>
        <w:fldChar w:fldCharType="begin"/>
      </w:r>
      <w:r w:rsidRPr="00685AD3">
        <w:rPr>
          <w:sz w:val="18"/>
          <w:szCs w:val="18"/>
        </w:rPr>
        <w:instrText xml:space="preserve"> SEQ Table \* ARABIC </w:instrText>
      </w:r>
      <w:r w:rsidRPr="00685AD3">
        <w:rPr>
          <w:sz w:val="18"/>
          <w:szCs w:val="18"/>
        </w:rPr>
        <w:fldChar w:fldCharType="separate"/>
      </w:r>
      <w:r w:rsidR="00D113E7">
        <w:rPr>
          <w:noProof/>
          <w:sz w:val="18"/>
          <w:szCs w:val="18"/>
        </w:rPr>
        <w:t>2</w:t>
      </w:r>
      <w:r w:rsidRPr="00685AD3">
        <w:rPr>
          <w:sz w:val="18"/>
          <w:szCs w:val="18"/>
        </w:rPr>
        <w:fldChar w:fldCharType="end"/>
      </w:r>
      <w:r w:rsidRPr="00685AD3">
        <w:rPr>
          <w:sz w:val="18"/>
          <w:szCs w:val="18"/>
        </w:rPr>
        <w:t>: Mission and Strategic Alignment</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Mission and Strategic Alignment"/>
        <w:tblDescription w:val="Rate how the request directly supports and advances the mission and strategic goals from 0 to 4 or not applicable."/>
      </w:tblPr>
      <w:tblGrid>
        <w:gridCol w:w="1620"/>
        <w:gridCol w:w="1620"/>
        <w:gridCol w:w="1620"/>
        <w:gridCol w:w="1620"/>
        <w:gridCol w:w="1620"/>
        <w:gridCol w:w="1170"/>
      </w:tblGrid>
      <w:tr w:rsidR="00601CAA" w14:paraId="070DD57A" w14:textId="77777777" w:rsidTr="00601CAA">
        <w:trPr>
          <w:trHeight w:val="377"/>
        </w:trPr>
        <w:tc>
          <w:tcPr>
            <w:tcW w:w="1620" w:type="dxa"/>
            <w:vAlign w:val="center"/>
          </w:tcPr>
          <w:p w14:paraId="61BDEA98" w14:textId="77777777" w:rsidR="00601CAA" w:rsidRPr="00AD415A" w:rsidRDefault="00601CAA" w:rsidP="00A031E3">
            <w:pPr>
              <w:jc w:val="center"/>
              <w:rPr>
                <w:b/>
                <w:sz w:val="24"/>
              </w:rPr>
            </w:pPr>
            <w:r w:rsidRPr="00AD415A">
              <w:rPr>
                <w:b/>
                <w:sz w:val="24"/>
              </w:rPr>
              <w:t>0</w:t>
            </w:r>
          </w:p>
        </w:tc>
        <w:tc>
          <w:tcPr>
            <w:tcW w:w="1620" w:type="dxa"/>
            <w:vAlign w:val="center"/>
          </w:tcPr>
          <w:p w14:paraId="4DDDC36D" w14:textId="77777777" w:rsidR="00601CAA" w:rsidRPr="00AD415A" w:rsidRDefault="00601CAA" w:rsidP="00A031E3">
            <w:pPr>
              <w:jc w:val="center"/>
              <w:rPr>
                <w:b/>
                <w:sz w:val="24"/>
              </w:rPr>
            </w:pPr>
            <w:r w:rsidRPr="00AD415A">
              <w:rPr>
                <w:b/>
                <w:sz w:val="24"/>
              </w:rPr>
              <w:t>1</w:t>
            </w:r>
          </w:p>
        </w:tc>
        <w:tc>
          <w:tcPr>
            <w:tcW w:w="1620" w:type="dxa"/>
            <w:vAlign w:val="center"/>
          </w:tcPr>
          <w:p w14:paraId="4F9F1040" w14:textId="77777777" w:rsidR="00601CAA" w:rsidRPr="00AD415A" w:rsidRDefault="00601CAA" w:rsidP="00A031E3">
            <w:pPr>
              <w:jc w:val="center"/>
              <w:rPr>
                <w:b/>
                <w:sz w:val="24"/>
              </w:rPr>
            </w:pPr>
            <w:r w:rsidRPr="00AD415A">
              <w:rPr>
                <w:b/>
                <w:sz w:val="24"/>
              </w:rPr>
              <w:t>2</w:t>
            </w:r>
          </w:p>
        </w:tc>
        <w:tc>
          <w:tcPr>
            <w:tcW w:w="1620" w:type="dxa"/>
            <w:vAlign w:val="center"/>
          </w:tcPr>
          <w:p w14:paraId="243F576B" w14:textId="77777777" w:rsidR="00601CAA" w:rsidRPr="00AD415A" w:rsidRDefault="00601CAA" w:rsidP="00A031E3">
            <w:pPr>
              <w:jc w:val="center"/>
              <w:rPr>
                <w:b/>
                <w:sz w:val="24"/>
              </w:rPr>
            </w:pPr>
            <w:r w:rsidRPr="00AD415A">
              <w:rPr>
                <w:b/>
                <w:sz w:val="24"/>
              </w:rPr>
              <w:t>3</w:t>
            </w:r>
          </w:p>
        </w:tc>
        <w:tc>
          <w:tcPr>
            <w:tcW w:w="1620" w:type="dxa"/>
            <w:vAlign w:val="center"/>
          </w:tcPr>
          <w:p w14:paraId="2D097A7D" w14:textId="77777777" w:rsidR="00601CAA" w:rsidRPr="00AD415A" w:rsidRDefault="00601CAA" w:rsidP="00A031E3">
            <w:pPr>
              <w:jc w:val="center"/>
              <w:rPr>
                <w:b/>
                <w:sz w:val="24"/>
              </w:rPr>
            </w:pPr>
            <w:r w:rsidRPr="00AD415A">
              <w:rPr>
                <w:b/>
                <w:sz w:val="24"/>
              </w:rPr>
              <w:t>4</w:t>
            </w:r>
          </w:p>
        </w:tc>
        <w:tc>
          <w:tcPr>
            <w:tcW w:w="1170" w:type="dxa"/>
            <w:vAlign w:val="center"/>
          </w:tcPr>
          <w:p w14:paraId="5FACE659" w14:textId="77777777" w:rsidR="00601CAA" w:rsidRPr="00C024DD" w:rsidRDefault="00601CAA" w:rsidP="00A031E3">
            <w:pPr>
              <w:jc w:val="center"/>
              <w:rPr>
                <w:b/>
              </w:rPr>
            </w:pPr>
            <w:r w:rsidRPr="00C024DD">
              <w:rPr>
                <w:b/>
              </w:rPr>
              <w:t>N/A</w:t>
            </w:r>
          </w:p>
        </w:tc>
      </w:tr>
      <w:tr w:rsidR="00601CAA" w14:paraId="6E92131C" w14:textId="77777777" w:rsidTr="00601CAA">
        <w:tc>
          <w:tcPr>
            <w:tcW w:w="1620" w:type="dxa"/>
            <w:vAlign w:val="center"/>
          </w:tcPr>
          <w:p w14:paraId="3B63FD6B" w14:textId="77777777" w:rsidR="00601CAA" w:rsidRPr="00601CAA" w:rsidRDefault="00601CAA" w:rsidP="00A031E3">
            <w:pPr>
              <w:jc w:val="center"/>
              <w:rPr>
                <w:b/>
              </w:rPr>
            </w:pPr>
            <w:r w:rsidRPr="00601CAA">
              <w:rPr>
                <w:b/>
              </w:rPr>
              <w:t>Not Demonstrated</w:t>
            </w:r>
          </w:p>
        </w:tc>
        <w:tc>
          <w:tcPr>
            <w:tcW w:w="1620" w:type="dxa"/>
            <w:vAlign w:val="center"/>
          </w:tcPr>
          <w:p w14:paraId="05FDC186" w14:textId="77777777" w:rsidR="00601CAA" w:rsidRPr="00601CAA" w:rsidRDefault="00601CAA" w:rsidP="00A031E3">
            <w:pPr>
              <w:jc w:val="center"/>
              <w:rPr>
                <w:b/>
              </w:rPr>
            </w:pPr>
            <w:r w:rsidRPr="00601CAA">
              <w:rPr>
                <w:b/>
              </w:rPr>
              <w:t>Limited</w:t>
            </w:r>
          </w:p>
        </w:tc>
        <w:tc>
          <w:tcPr>
            <w:tcW w:w="1620" w:type="dxa"/>
            <w:vAlign w:val="center"/>
          </w:tcPr>
          <w:p w14:paraId="72F5E860" w14:textId="77777777" w:rsidR="00601CAA" w:rsidRPr="00601CAA" w:rsidRDefault="00601CAA" w:rsidP="00A031E3">
            <w:pPr>
              <w:jc w:val="center"/>
              <w:rPr>
                <w:b/>
              </w:rPr>
            </w:pPr>
            <w:r w:rsidRPr="00601CAA">
              <w:rPr>
                <w:b/>
              </w:rPr>
              <w:t>Moderate</w:t>
            </w:r>
          </w:p>
        </w:tc>
        <w:tc>
          <w:tcPr>
            <w:tcW w:w="1620" w:type="dxa"/>
            <w:vAlign w:val="center"/>
          </w:tcPr>
          <w:p w14:paraId="5EE09BA4" w14:textId="77777777" w:rsidR="00601CAA" w:rsidRPr="00601CAA" w:rsidRDefault="00601CAA" w:rsidP="00A031E3">
            <w:pPr>
              <w:jc w:val="center"/>
              <w:rPr>
                <w:b/>
              </w:rPr>
            </w:pPr>
            <w:r w:rsidRPr="00601CAA">
              <w:rPr>
                <w:b/>
              </w:rPr>
              <w:t>Compelling</w:t>
            </w:r>
          </w:p>
        </w:tc>
        <w:tc>
          <w:tcPr>
            <w:tcW w:w="1620" w:type="dxa"/>
            <w:vAlign w:val="center"/>
          </w:tcPr>
          <w:p w14:paraId="69BFCAA7" w14:textId="77777777" w:rsidR="00601CAA" w:rsidRPr="00601CAA" w:rsidRDefault="00601CAA" w:rsidP="00A031E3">
            <w:pPr>
              <w:jc w:val="center"/>
              <w:rPr>
                <w:b/>
              </w:rPr>
            </w:pPr>
            <w:r w:rsidRPr="00601CAA">
              <w:rPr>
                <w:b/>
              </w:rPr>
              <w:t>Strong</w:t>
            </w:r>
          </w:p>
        </w:tc>
        <w:tc>
          <w:tcPr>
            <w:tcW w:w="1170" w:type="dxa"/>
            <w:vMerge w:val="restart"/>
            <w:vAlign w:val="center"/>
          </w:tcPr>
          <w:p w14:paraId="7DCE4DF8" w14:textId="77777777" w:rsidR="00601CAA" w:rsidRDefault="00601CAA" w:rsidP="00A031E3">
            <w:pPr>
              <w:jc w:val="center"/>
            </w:pPr>
            <w:r>
              <w:t>Not applicable</w:t>
            </w:r>
          </w:p>
        </w:tc>
      </w:tr>
      <w:tr w:rsidR="00601CAA" w14:paraId="45E88348" w14:textId="77777777" w:rsidTr="00601CAA">
        <w:tc>
          <w:tcPr>
            <w:tcW w:w="1620" w:type="dxa"/>
            <w:vAlign w:val="center"/>
          </w:tcPr>
          <w:p w14:paraId="50EEE71B" w14:textId="328171A3" w:rsidR="00601CAA" w:rsidRPr="00601CAA" w:rsidRDefault="00601CAA" w:rsidP="00A031E3">
            <w:pPr>
              <w:jc w:val="center"/>
              <w:rPr>
                <w:sz w:val="20"/>
              </w:rPr>
            </w:pPr>
            <w:r w:rsidRPr="00601CAA">
              <w:rPr>
                <w:sz w:val="20"/>
              </w:rPr>
              <w:t>No evidence that the position aligns with institutional mission or strategic priorities.</w:t>
            </w:r>
          </w:p>
        </w:tc>
        <w:tc>
          <w:tcPr>
            <w:tcW w:w="1620" w:type="dxa"/>
            <w:vAlign w:val="center"/>
          </w:tcPr>
          <w:p w14:paraId="7824EA1F" w14:textId="3D7807FC" w:rsidR="00601CAA" w:rsidRPr="00601CAA" w:rsidRDefault="00601CAA" w:rsidP="00A031E3">
            <w:pPr>
              <w:jc w:val="center"/>
              <w:rPr>
                <w:sz w:val="20"/>
              </w:rPr>
            </w:pPr>
            <w:r w:rsidRPr="00601CAA">
              <w:rPr>
                <w:sz w:val="20"/>
              </w:rPr>
              <w:t>A general connection is claimed, but the linkage to institutional goals is unclear or unsupported.</w:t>
            </w:r>
          </w:p>
        </w:tc>
        <w:tc>
          <w:tcPr>
            <w:tcW w:w="1620" w:type="dxa"/>
            <w:vAlign w:val="center"/>
          </w:tcPr>
          <w:p w14:paraId="3B369602" w14:textId="1A732692" w:rsidR="00601CAA" w:rsidRPr="00601CAA" w:rsidRDefault="00601CAA" w:rsidP="00A031E3">
            <w:pPr>
              <w:jc w:val="center"/>
              <w:rPr>
                <w:sz w:val="20"/>
              </w:rPr>
            </w:pPr>
            <w:r w:rsidRPr="00601CAA">
              <w:rPr>
                <w:sz w:val="20"/>
              </w:rPr>
              <w:t>Some alignment is described, but evidence is limited or the role contributes only indirectly to stated priorities.</w:t>
            </w:r>
          </w:p>
        </w:tc>
        <w:tc>
          <w:tcPr>
            <w:tcW w:w="1620" w:type="dxa"/>
            <w:vAlign w:val="center"/>
          </w:tcPr>
          <w:p w14:paraId="38259030" w14:textId="1DCB3D9A" w:rsidR="00601CAA" w:rsidRPr="00601CAA" w:rsidRDefault="00601CAA" w:rsidP="00A031E3">
            <w:pPr>
              <w:jc w:val="center"/>
              <w:rPr>
                <w:sz w:val="20"/>
              </w:rPr>
            </w:pPr>
            <w:r w:rsidRPr="00601CAA">
              <w:rPr>
                <w:sz w:val="20"/>
              </w:rPr>
              <w:t>The role has a well-explained and meaningful connection to key strategic goals with supportive examples.</w:t>
            </w:r>
          </w:p>
        </w:tc>
        <w:tc>
          <w:tcPr>
            <w:tcW w:w="1620" w:type="dxa"/>
            <w:vAlign w:val="center"/>
          </w:tcPr>
          <w:p w14:paraId="14194387" w14:textId="022AA428" w:rsidR="00601CAA" w:rsidRPr="00601CAA" w:rsidRDefault="00601CAA" w:rsidP="00A031E3">
            <w:pPr>
              <w:jc w:val="center"/>
              <w:rPr>
                <w:sz w:val="20"/>
              </w:rPr>
            </w:pPr>
            <w:r w:rsidRPr="00601CAA">
              <w:rPr>
                <w:sz w:val="20"/>
              </w:rPr>
              <w:t>The position is essential to advancing a defined institutional priority and provides explicit, well-documented impact.</w:t>
            </w:r>
          </w:p>
        </w:tc>
        <w:tc>
          <w:tcPr>
            <w:tcW w:w="1170" w:type="dxa"/>
            <w:vMerge/>
            <w:vAlign w:val="center"/>
          </w:tcPr>
          <w:p w14:paraId="28404D76" w14:textId="77777777" w:rsidR="00601CAA" w:rsidRDefault="00601CAA" w:rsidP="00A031E3">
            <w:pPr>
              <w:jc w:val="center"/>
            </w:pPr>
          </w:p>
        </w:tc>
      </w:tr>
    </w:tbl>
    <w:p w14:paraId="554825A5" w14:textId="77777777" w:rsidR="00601CAA" w:rsidRPr="00E73C21" w:rsidRDefault="00601CAA" w:rsidP="00601CAA">
      <w:pPr>
        <w:pStyle w:val="ListParagraph"/>
        <w:ind w:left="360"/>
      </w:pPr>
    </w:p>
    <w:p w14:paraId="6BD226B1" w14:textId="07E462B5" w:rsidR="00601CAA" w:rsidRDefault="15B29F4E" w:rsidP="004A3B87">
      <w:pPr>
        <w:pStyle w:val="ListParagraph"/>
        <w:keepNext/>
        <w:numPr>
          <w:ilvl w:val="0"/>
          <w:numId w:val="2"/>
        </w:numPr>
        <w:spacing w:after="0"/>
        <w:ind w:left="360"/>
      </w:pPr>
      <w:r w:rsidRPr="06F444D4">
        <w:rPr>
          <w:b/>
          <w:bCs/>
        </w:rPr>
        <w:lastRenderedPageBreak/>
        <w:t>Regulatory/Compliance Risk</w:t>
      </w:r>
      <w:r>
        <w:t xml:space="preserve"> — The position reduces institutional exposure to regulatory, legal, accreditation, or safety risks.</w:t>
      </w:r>
    </w:p>
    <w:p w14:paraId="0D3DE6C1" w14:textId="3649BA04" w:rsidR="004A3B87" w:rsidRPr="004A3B87" w:rsidRDefault="004A3B87" w:rsidP="004A3B87">
      <w:pPr>
        <w:pStyle w:val="Caption"/>
        <w:keepNext/>
        <w:spacing w:after="0"/>
        <w:rPr>
          <w:sz w:val="18"/>
          <w:szCs w:val="18"/>
        </w:rPr>
      </w:pPr>
      <w:r w:rsidRPr="004A3B87">
        <w:rPr>
          <w:sz w:val="18"/>
          <w:szCs w:val="18"/>
        </w:rPr>
        <w:t xml:space="preserve">Table </w:t>
      </w:r>
      <w:r w:rsidRPr="004A3B87">
        <w:rPr>
          <w:sz w:val="18"/>
          <w:szCs w:val="18"/>
        </w:rPr>
        <w:fldChar w:fldCharType="begin"/>
      </w:r>
      <w:r w:rsidRPr="004A3B87">
        <w:rPr>
          <w:sz w:val="18"/>
          <w:szCs w:val="18"/>
        </w:rPr>
        <w:instrText xml:space="preserve"> SEQ Table \* ARABIC </w:instrText>
      </w:r>
      <w:r w:rsidRPr="004A3B87">
        <w:rPr>
          <w:sz w:val="18"/>
          <w:szCs w:val="18"/>
        </w:rPr>
        <w:fldChar w:fldCharType="separate"/>
      </w:r>
      <w:r w:rsidR="00D113E7">
        <w:rPr>
          <w:noProof/>
          <w:sz w:val="18"/>
          <w:szCs w:val="18"/>
        </w:rPr>
        <w:t>3</w:t>
      </w:r>
      <w:r w:rsidRPr="004A3B87">
        <w:rPr>
          <w:sz w:val="18"/>
          <w:szCs w:val="18"/>
        </w:rPr>
        <w:fldChar w:fldCharType="end"/>
      </w:r>
      <w:r w:rsidRPr="004A3B87">
        <w:rPr>
          <w:sz w:val="18"/>
          <w:szCs w:val="18"/>
        </w:rPr>
        <w:t>: Regulatory/Compliance Risk</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Regulatory and or Compliance Risk "/>
        <w:tblDescription w:val="Rate how the position reduces institutional exposure to regulatory, leagal, accreditation, or safety risks from 0 to 4 or not applicable. "/>
      </w:tblPr>
      <w:tblGrid>
        <w:gridCol w:w="1620"/>
        <w:gridCol w:w="1620"/>
        <w:gridCol w:w="1620"/>
        <w:gridCol w:w="1620"/>
        <w:gridCol w:w="1620"/>
        <w:gridCol w:w="1170"/>
      </w:tblGrid>
      <w:tr w:rsidR="00601CAA" w14:paraId="061C7281" w14:textId="77777777" w:rsidTr="00A031E3">
        <w:trPr>
          <w:trHeight w:val="377"/>
        </w:trPr>
        <w:tc>
          <w:tcPr>
            <w:tcW w:w="1620" w:type="dxa"/>
            <w:vAlign w:val="center"/>
          </w:tcPr>
          <w:p w14:paraId="4F257B1F" w14:textId="77777777" w:rsidR="00601CAA" w:rsidRPr="00AD415A" w:rsidRDefault="00601CAA" w:rsidP="00A254DE">
            <w:pPr>
              <w:keepNext/>
              <w:jc w:val="center"/>
              <w:rPr>
                <w:b/>
                <w:sz w:val="24"/>
              </w:rPr>
            </w:pPr>
            <w:r w:rsidRPr="00AD415A">
              <w:rPr>
                <w:b/>
                <w:sz w:val="24"/>
              </w:rPr>
              <w:t>0</w:t>
            </w:r>
          </w:p>
        </w:tc>
        <w:tc>
          <w:tcPr>
            <w:tcW w:w="1620" w:type="dxa"/>
            <w:vAlign w:val="center"/>
          </w:tcPr>
          <w:p w14:paraId="6BF1354B" w14:textId="77777777" w:rsidR="00601CAA" w:rsidRPr="00AD415A" w:rsidRDefault="00601CAA" w:rsidP="00A254DE">
            <w:pPr>
              <w:keepNext/>
              <w:jc w:val="center"/>
              <w:rPr>
                <w:b/>
                <w:sz w:val="24"/>
              </w:rPr>
            </w:pPr>
            <w:r w:rsidRPr="00AD415A">
              <w:rPr>
                <w:b/>
                <w:sz w:val="24"/>
              </w:rPr>
              <w:t>1</w:t>
            </w:r>
          </w:p>
        </w:tc>
        <w:tc>
          <w:tcPr>
            <w:tcW w:w="1620" w:type="dxa"/>
            <w:vAlign w:val="center"/>
          </w:tcPr>
          <w:p w14:paraId="1F9660B4" w14:textId="77777777" w:rsidR="00601CAA" w:rsidRPr="00AD415A" w:rsidRDefault="00601CAA" w:rsidP="00A254DE">
            <w:pPr>
              <w:keepNext/>
              <w:jc w:val="center"/>
              <w:rPr>
                <w:b/>
                <w:sz w:val="24"/>
              </w:rPr>
            </w:pPr>
            <w:r w:rsidRPr="00AD415A">
              <w:rPr>
                <w:b/>
                <w:sz w:val="24"/>
              </w:rPr>
              <w:t>2</w:t>
            </w:r>
          </w:p>
        </w:tc>
        <w:tc>
          <w:tcPr>
            <w:tcW w:w="1620" w:type="dxa"/>
            <w:vAlign w:val="center"/>
          </w:tcPr>
          <w:p w14:paraId="6708A6F0" w14:textId="77777777" w:rsidR="00601CAA" w:rsidRPr="00AD415A" w:rsidRDefault="00601CAA" w:rsidP="00A254DE">
            <w:pPr>
              <w:keepNext/>
              <w:jc w:val="center"/>
              <w:rPr>
                <w:b/>
                <w:sz w:val="24"/>
              </w:rPr>
            </w:pPr>
            <w:r w:rsidRPr="00AD415A">
              <w:rPr>
                <w:b/>
                <w:sz w:val="24"/>
              </w:rPr>
              <w:t>3</w:t>
            </w:r>
          </w:p>
        </w:tc>
        <w:tc>
          <w:tcPr>
            <w:tcW w:w="1620" w:type="dxa"/>
            <w:vAlign w:val="center"/>
          </w:tcPr>
          <w:p w14:paraId="51F94550" w14:textId="77777777" w:rsidR="00601CAA" w:rsidRPr="00AD415A" w:rsidRDefault="00601CAA" w:rsidP="00A254DE">
            <w:pPr>
              <w:keepNext/>
              <w:jc w:val="center"/>
              <w:rPr>
                <w:b/>
                <w:sz w:val="24"/>
              </w:rPr>
            </w:pPr>
            <w:r w:rsidRPr="00AD415A">
              <w:rPr>
                <w:b/>
                <w:sz w:val="24"/>
              </w:rPr>
              <w:t>4</w:t>
            </w:r>
          </w:p>
        </w:tc>
        <w:tc>
          <w:tcPr>
            <w:tcW w:w="1170" w:type="dxa"/>
            <w:vAlign w:val="center"/>
          </w:tcPr>
          <w:p w14:paraId="62E4FF21" w14:textId="77777777" w:rsidR="00601CAA" w:rsidRPr="00C024DD" w:rsidRDefault="00601CAA" w:rsidP="00A254DE">
            <w:pPr>
              <w:keepNext/>
              <w:jc w:val="center"/>
              <w:rPr>
                <w:b/>
              </w:rPr>
            </w:pPr>
            <w:r w:rsidRPr="00C024DD">
              <w:rPr>
                <w:b/>
              </w:rPr>
              <w:t>N/A</w:t>
            </w:r>
          </w:p>
        </w:tc>
      </w:tr>
      <w:tr w:rsidR="00601CAA" w14:paraId="5C7BA9E6" w14:textId="77777777" w:rsidTr="00A031E3">
        <w:tc>
          <w:tcPr>
            <w:tcW w:w="1620" w:type="dxa"/>
            <w:vAlign w:val="center"/>
          </w:tcPr>
          <w:p w14:paraId="0C61665B" w14:textId="77777777" w:rsidR="00601CAA" w:rsidRPr="00601CAA" w:rsidRDefault="00601CAA" w:rsidP="00A254DE">
            <w:pPr>
              <w:keepNext/>
              <w:jc w:val="center"/>
              <w:rPr>
                <w:b/>
              </w:rPr>
            </w:pPr>
            <w:r w:rsidRPr="00601CAA">
              <w:rPr>
                <w:b/>
              </w:rPr>
              <w:t>Not Demonstrated</w:t>
            </w:r>
          </w:p>
        </w:tc>
        <w:tc>
          <w:tcPr>
            <w:tcW w:w="1620" w:type="dxa"/>
            <w:vAlign w:val="center"/>
          </w:tcPr>
          <w:p w14:paraId="0FA059F9" w14:textId="77777777" w:rsidR="00601CAA" w:rsidRPr="00601CAA" w:rsidRDefault="00601CAA" w:rsidP="00A254DE">
            <w:pPr>
              <w:keepNext/>
              <w:jc w:val="center"/>
              <w:rPr>
                <w:b/>
              </w:rPr>
            </w:pPr>
            <w:r w:rsidRPr="00601CAA">
              <w:rPr>
                <w:b/>
              </w:rPr>
              <w:t>Limited</w:t>
            </w:r>
          </w:p>
        </w:tc>
        <w:tc>
          <w:tcPr>
            <w:tcW w:w="1620" w:type="dxa"/>
            <w:vAlign w:val="center"/>
          </w:tcPr>
          <w:p w14:paraId="15A85FAE" w14:textId="77777777" w:rsidR="00601CAA" w:rsidRPr="00601CAA" w:rsidRDefault="00601CAA" w:rsidP="00A254DE">
            <w:pPr>
              <w:keepNext/>
              <w:jc w:val="center"/>
              <w:rPr>
                <w:b/>
              </w:rPr>
            </w:pPr>
            <w:r w:rsidRPr="00601CAA">
              <w:rPr>
                <w:b/>
              </w:rPr>
              <w:t>Moderate</w:t>
            </w:r>
          </w:p>
        </w:tc>
        <w:tc>
          <w:tcPr>
            <w:tcW w:w="1620" w:type="dxa"/>
            <w:vAlign w:val="center"/>
          </w:tcPr>
          <w:p w14:paraId="776B4EDB" w14:textId="77777777" w:rsidR="00601CAA" w:rsidRPr="00601CAA" w:rsidRDefault="00601CAA" w:rsidP="00A254DE">
            <w:pPr>
              <w:keepNext/>
              <w:jc w:val="center"/>
              <w:rPr>
                <w:b/>
              </w:rPr>
            </w:pPr>
            <w:r w:rsidRPr="00601CAA">
              <w:rPr>
                <w:b/>
              </w:rPr>
              <w:t>Compelling</w:t>
            </w:r>
          </w:p>
        </w:tc>
        <w:tc>
          <w:tcPr>
            <w:tcW w:w="1620" w:type="dxa"/>
            <w:vAlign w:val="center"/>
          </w:tcPr>
          <w:p w14:paraId="6ABD0DAF" w14:textId="77777777" w:rsidR="00601CAA" w:rsidRPr="00601CAA" w:rsidRDefault="00601CAA" w:rsidP="00A254DE">
            <w:pPr>
              <w:keepNext/>
              <w:jc w:val="center"/>
              <w:rPr>
                <w:b/>
              </w:rPr>
            </w:pPr>
            <w:r w:rsidRPr="00601CAA">
              <w:rPr>
                <w:b/>
              </w:rPr>
              <w:t>Strong</w:t>
            </w:r>
          </w:p>
        </w:tc>
        <w:tc>
          <w:tcPr>
            <w:tcW w:w="1170" w:type="dxa"/>
            <w:vMerge w:val="restart"/>
            <w:vAlign w:val="center"/>
          </w:tcPr>
          <w:p w14:paraId="71C2E297" w14:textId="77777777" w:rsidR="00601CAA" w:rsidRDefault="00601CAA" w:rsidP="00A254DE">
            <w:pPr>
              <w:keepNext/>
              <w:jc w:val="center"/>
            </w:pPr>
            <w:r>
              <w:t>Not applicable</w:t>
            </w:r>
          </w:p>
        </w:tc>
      </w:tr>
      <w:tr w:rsidR="00601CAA" w14:paraId="1CE4F3FE" w14:textId="77777777" w:rsidTr="00A031E3">
        <w:tc>
          <w:tcPr>
            <w:tcW w:w="1620" w:type="dxa"/>
            <w:vAlign w:val="center"/>
          </w:tcPr>
          <w:p w14:paraId="0F31BDE4" w14:textId="77FF15AC" w:rsidR="00601CAA" w:rsidRPr="00601CAA" w:rsidRDefault="00601CAA" w:rsidP="00A254DE">
            <w:pPr>
              <w:keepNext/>
              <w:jc w:val="center"/>
              <w:rPr>
                <w:sz w:val="20"/>
              </w:rPr>
            </w:pPr>
            <w:r w:rsidRPr="00601CAA">
              <w:rPr>
                <w:sz w:val="20"/>
              </w:rPr>
              <w:t>No regulatory or compliance responsibilities are described.</w:t>
            </w:r>
          </w:p>
        </w:tc>
        <w:tc>
          <w:tcPr>
            <w:tcW w:w="1620" w:type="dxa"/>
            <w:vAlign w:val="center"/>
          </w:tcPr>
          <w:p w14:paraId="024E856F" w14:textId="260FC3AA" w:rsidR="00601CAA" w:rsidRPr="00601CAA" w:rsidRDefault="00601CAA" w:rsidP="00A254DE">
            <w:pPr>
              <w:keepNext/>
              <w:jc w:val="center"/>
              <w:rPr>
                <w:sz w:val="20"/>
              </w:rPr>
            </w:pPr>
            <w:r w:rsidRPr="00601CAA">
              <w:rPr>
                <w:sz w:val="20"/>
              </w:rPr>
              <w:t>Some compliance elements are mentioned but are not central to the role or lack detail.</w:t>
            </w:r>
          </w:p>
        </w:tc>
        <w:tc>
          <w:tcPr>
            <w:tcW w:w="1620" w:type="dxa"/>
            <w:vAlign w:val="center"/>
          </w:tcPr>
          <w:p w14:paraId="1961B03E" w14:textId="4978F851" w:rsidR="00601CAA" w:rsidRPr="00601CAA" w:rsidRDefault="00601CAA" w:rsidP="00A254DE">
            <w:pPr>
              <w:keepNext/>
              <w:jc w:val="center"/>
              <w:rPr>
                <w:sz w:val="20"/>
              </w:rPr>
            </w:pPr>
            <w:r w:rsidRPr="00601CAA">
              <w:rPr>
                <w:sz w:val="20"/>
              </w:rPr>
              <w:t>The role addresses compliance needs, but impact on risk reduction is limited or not well quantified.</w:t>
            </w:r>
          </w:p>
        </w:tc>
        <w:tc>
          <w:tcPr>
            <w:tcW w:w="1620" w:type="dxa"/>
            <w:vAlign w:val="center"/>
          </w:tcPr>
          <w:p w14:paraId="53B307DA" w14:textId="713C16FF" w:rsidR="00601CAA" w:rsidRPr="00601CAA" w:rsidRDefault="00601CAA" w:rsidP="00A254DE">
            <w:pPr>
              <w:keepNext/>
              <w:jc w:val="center"/>
              <w:rPr>
                <w:sz w:val="20"/>
              </w:rPr>
            </w:pPr>
            <w:r w:rsidRPr="00601CAA">
              <w:rPr>
                <w:sz w:val="20"/>
              </w:rPr>
              <w:t>The role provides meaningful oversight or reduces measurable regulatory, legal, or safety exposure.</w:t>
            </w:r>
          </w:p>
        </w:tc>
        <w:tc>
          <w:tcPr>
            <w:tcW w:w="1620" w:type="dxa"/>
            <w:vAlign w:val="center"/>
          </w:tcPr>
          <w:p w14:paraId="1641120F" w14:textId="352F6AE3" w:rsidR="00601CAA" w:rsidRPr="00601CAA" w:rsidRDefault="00601CAA" w:rsidP="00A254DE">
            <w:pPr>
              <w:keepNext/>
              <w:jc w:val="center"/>
              <w:rPr>
                <w:sz w:val="20"/>
              </w:rPr>
            </w:pPr>
            <w:r w:rsidRPr="00601CAA">
              <w:rPr>
                <w:sz w:val="20"/>
              </w:rPr>
              <w:t>Failure to fill the role would significantly increase institutional risk; the position is essential for compliance.</w:t>
            </w:r>
          </w:p>
        </w:tc>
        <w:tc>
          <w:tcPr>
            <w:tcW w:w="1170" w:type="dxa"/>
            <w:vMerge/>
            <w:vAlign w:val="center"/>
          </w:tcPr>
          <w:p w14:paraId="595E9773" w14:textId="77777777" w:rsidR="00601CAA" w:rsidRDefault="00601CAA" w:rsidP="00A254DE">
            <w:pPr>
              <w:keepNext/>
              <w:jc w:val="center"/>
            </w:pPr>
          </w:p>
        </w:tc>
      </w:tr>
    </w:tbl>
    <w:p w14:paraId="5FAB7146" w14:textId="77777777" w:rsidR="00601CAA" w:rsidRPr="00E73C21" w:rsidRDefault="00601CAA" w:rsidP="00601CAA">
      <w:pPr>
        <w:pStyle w:val="ListParagraph"/>
        <w:ind w:left="360"/>
      </w:pPr>
    </w:p>
    <w:p w14:paraId="782350E7" w14:textId="77245920" w:rsidR="00601CAA" w:rsidRDefault="00601CAA" w:rsidP="004A3B87">
      <w:pPr>
        <w:pStyle w:val="ListParagraph"/>
        <w:numPr>
          <w:ilvl w:val="0"/>
          <w:numId w:val="2"/>
        </w:numPr>
        <w:spacing w:after="0"/>
        <w:ind w:left="360"/>
      </w:pPr>
      <w:r w:rsidRPr="00E73C21">
        <w:rPr>
          <w:b/>
        </w:rPr>
        <w:t>Student Impact</w:t>
      </w:r>
      <w:r w:rsidRPr="00E73C21">
        <w:t xml:space="preserve"> — The position would meaningfully enhance access, service quality, responsiveness, or measurable outcomes for students.</w:t>
      </w:r>
    </w:p>
    <w:p w14:paraId="1BCA7DA0" w14:textId="56BE69F4" w:rsidR="004A3B87" w:rsidRPr="004A3B87" w:rsidRDefault="004A3B87" w:rsidP="004A3B87">
      <w:pPr>
        <w:pStyle w:val="Caption"/>
        <w:keepNext/>
        <w:spacing w:after="0"/>
        <w:rPr>
          <w:sz w:val="18"/>
          <w:szCs w:val="18"/>
        </w:rPr>
      </w:pPr>
      <w:r w:rsidRPr="004A3B87">
        <w:rPr>
          <w:sz w:val="18"/>
          <w:szCs w:val="18"/>
        </w:rPr>
        <w:t xml:space="preserve">Table </w:t>
      </w:r>
      <w:r w:rsidRPr="004A3B87">
        <w:rPr>
          <w:sz w:val="18"/>
          <w:szCs w:val="18"/>
        </w:rPr>
        <w:fldChar w:fldCharType="begin"/>
      </w:r>
      <w:r w:rsidRPr="004A3B87">
        <w:rPr>
          <w:sz w:val="18"/>
          <w:szCs w:val="18"/>
        </w:rPr>
        <w:instrText xml:space="preserve"> SEQ Table \* ARABIC </w:instrText>
      </w:r>
      <w:r w:rsidRPr="004A3B87">
        <w:rPr>
          <w:sz w:val="18"/>
          <w:szCs w:val="18"/>
        </w:rPr>
        <w:fldChar w:fldCharType="separate"/>
      </w:r>
      <w:r w:rsidR="00D113E7">
        <w:rPr>
          <w:noProof/>
          <w:sz w:val="18"/>
          <w:szCs w:val="18"/>
        </w:rPr>
        <w:t>4</w:t>
      </w:r>
      <w:r w:rsidRPr="004A3B87">
        <w:rPr>
          <w:sz w:val="18"/>
          <w:szCs w:val="18"/>
        </w:rPr>
        <w:fldChar w:fldCharType="end"/>
      </w:r>
      <w:r w:rsidRPr="004A3B87">
        <w:rPr>
          <w:sz w:val="18"/>
          <w:szCs w:val="18"/>
        </w:rPr>
        <w:t>: Student Impact</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Pr>
      <w:tblGrid>
        <w:gridCol w:w="1620"/>
        <w:gridCol w:w="1620"/>
        <w:gridCol w:w="1620"/>
        <w:gridCol w:w="1620"/>
        <w:gridCol w:w="1620"/>
        <w:gridCol w:w="1170"/>
      </w:tblGrid>
      <w:tr w:rsidR="00601CAA" w14:paraId="56E1AE33" w14:textId="77777777" w:rsidTr="1965887B">
        <w:trPr>
          <w:trHeight w:val="377"/>
        </w:trPr>
        <w:tc>
          <w:tcPr>
            <w:tcW w:w="1620" w:type="dxa"/>
            <w:vAlign w:val="center"/>
          </w:tcPr>
          <w:p w14:paraId="0171F6DE" w14:textId="77777777" w:rsidR="00601CAA" w:rsidRPr="00AD415A" w:rsidRDefault="00601CAA" w:rsidP="00A031E3">
            <w:pPr>
              <w:jc w:val="center"/>
              <w:rPr>
                <w:b/>
                <w:sz w:val="24"/>
              </w:rPr>
            </w:pPr>
            <w:r w:rsidRPr="00AD415A">
              <w:rPr>
                <w:b/>
                <w:sz w:val="24"/>
              </w:rPr>
              <w:t>0</w:t>
            </w:r>
          </w:p>
        </w:tc>
        <w:tc>
          <w:tcPr>
            <w:tcW w:w="1620" w:type="dxa"/>
            <w:vAlign w:val="center"/>
          </w:tcPr>
          <w:p w14:paraId="0C184352" w14:textId="77777777" w:rsidR="00601CAA" w:rsidRPr="00AD415A" w:rsidRDefault="00601CAA" w:rsidP="00A031E3">
            <w:pPr>
              <w:jc w:val="center"/>
              <w:rPr>
                <w:b/>
                <w:sz w:val="24"/>
              </w:rPr>
            </w:pPr>
            <w:r w:rsidRPr="00AD415A">
              <w:rPr>
                <w:b/>
                <w:sz w:val="24"/>
              </w:rPr>
              <w:t>1</w:t>
            </w:r>
          </w:p>
        </w:tc>
        <w:tc>
          <w:tcPr>
            <w:tcW w:w="1620" w:type="dxa"/>
            <w:vAlign w:val="center"/>
          </w:tcPr>
          <w:p w14:paraId="19DB5BC3" w14:textId="77777777" w:rsidR="00601CAA" w:rsidRPr="00AD415A" w:rsidRDefault="00601CAA" w:rsidP="00A031E3">
            <w:pPr>
              <w:jc w:val="center"/>
              <w:rPr>
                <w:b/>
                <w:sz w:val="24"/>
              </w:rPr>
            </w:pPr>
            <w:r w:rsidRPr="00AD415A">
              <w:rPr>
                <w:b/>
                <w:sz w:val="24"/>
              </w:rPr>
              <w:t>2</w:t>
            </w:r>
          </w:p>
        </w:tc>
        <w:tc>
          <w:tcPr>
            <w:tcW w:w="1620" w:type="dxa"/>
            <w:vAlign w:val="center"/>
          </w:tcPr>
          <w:p w14:paraId="0F5C04F2" w14:textId="77777777" w:rsidR="00601CAA" w:rsidRPr="00AD415A" w:rsidRDefault="00601CAA" w:rsidP="00A031E3">
            <w:pPr>
              <w:jc w:val="center"/>
              <w:rPr>
                <w:b/>
                <w:sz w:val="24"/>
              </w:rPr>
            </w:pPr>
            <w:r w:rsidRPr="00AD415A">
              <w:rPr>
                <w:b/>
                <w:sz w:val="24"/>
              </w:rPr>
              <w:t>3</w:t>
            </w:r>
          </w:p>
        </w:tc>
        <w:tc>
          <w:tcPr>
            <w:tcW w:w="1620" w:type="dxa"/>
            <w:vAlign w:val="center"/>
          </w:tcPr>
          <w:p w14:paraId="5836837A" w14:textId="77777777" w:rsidR="00601CAA" w:rsidRPr="00AD415A" w:rsidRDefault="00601CAA" w:rsidP="00A031E3">
            <w:pPr>
              <w:jc w:val="center"/>
              <w:rPr>
                <w:b/>
                <w:sz w:val="24"/>
              </w:rPr>
            </w:pPr>
            <w:r w:rsidRPr="00AD415A">
              <w:rPr>
                <w:b/>
                <w:sz w:val="24"/>
              </w:rPr>
              <w:t>4</w:t>
            </w:r>
          </w:p>
        </w:tc>
        <w:tc>
          <w:tcPr>
            <w:tcW w:w="1170" w:type="dxa"/>
            <w:vAlign w:val="center"/>
          </w:tcPr>
          <w:p w14:paraId="3E5ED36C" w14:textId="77777777" w:rsidR="00601CAA" w:rsidRPr="00C024DD" w:rsidRDefault="00601CAA" w:rsidP="00A031E3">
            <w:pPr>
              <w:jc w:val="center"/>
              <w:rPr>
                <w:b/>
              </w:rPr>
            </w:pPr>
            <w:r w:rsidRPr="00C024DD">
              <w:rPr>
                <w:b/>
              </w:rPr>
              <w:t>N/A</w:t>
            </w:r>
          </w:p>
        </w:tc>
      </w:tr>
      <w:tr w:rsidR="00601CAA" w14:paraId="5FC198E3" w14:textId="77777777" w:rsidTr="1965887B">
        <w:tc>
          <w:tcPr>
            <w:tcW w:w="1620" w:type="dxa"/>
            <w:vAlign w:val="center"/>
          </w:tcPr>
          <w:p w14:paraId="2AE4BDCF" w14:textId="77777777" w:rsidR="00601CAA" w:rsidRPr="00601CAA" w:rsidRDefault="00601CAA" w:rsidP="00A031E3">
            <w:pPr>
              <w:jc w:val="center"/>
              <w:rPr>
                <w:b/>
              </w:rPr>
            </w:pPr>
            <w:r w:rsidRPr="00601CAA">
              <w:rPr>
                <w:b/>
              </w:rPr>
              <w:t>Not Demonstrated</w:t>
            </w:r>
          </w:p>
        </w:tc>
        <w:tc>
          <w:tcPr>
            <w:tcW w:w="1620" w:type="dxa"/>
            <w:vAlign w:val="center"/>
          </w:tcPr>
          <w:p w14:paraId="24527B87" w14:textId="77777777" w:rsidR="00601CAA" w:rsidRPr="00601CAA" w:rsidRDefault="00601CAA" w:rsidP="00A031E3">
            <w:pPr>
              <w:jc w:val="center"/>
              <w:rPr>
                <w:b/>
              </w:rPr>
            </w:pPr>
            <w:r w:rsidRPr="00601CAA">
              <w:rPr>
                <w:b/>
              </w:rPr>
              <w:t>Limited</w:t>
            </w:r>
          </w:p>
        </w:tc>
        <w:tc>
          <w:tcPr>
            <w:tcW w:w="1620" w:type="dxa"/>
            <w:vAlign w:val="center"/>
          </w:tcPr>
          <w:p w14:paraId="0B59AEE8" w14:textId="77777777" w:rsidR="00601CAA" w:rsidRPr="00601CAA" w:rsidRDefault="00601CAA" w:rsidP="00A031E3">
            <w:pPr>
              <w:jc w:val="center"/>
              <w:rPr>
                <w:b/>
              </w:rPr>
            </w:pPr>
            <w:r w:rsidRPr="00601CAA">
              <w:rPr>
                <w:b/>
              </w:rPr>
              <w:t>Moderate</w:t>
            </w:r>
          </w:p>
        </w:tc>
        <w:tc>
          <w:tcPr>
            <w:tcW w:w="1620" w:type="dxa"/>
            <w:vAlign w:val="center"/>
          </w:tcPr>
          <w:p w14:paraId="0A97AAFD" w14:textId="77777777" w:rsidR="00601CAA" w:rsidRPr="00601CAA" w:rsidRDefault="00601CAA" w:rsidP="00A031E3">
            <w:pPr>
              <w:jc w:val="center"/>
              <w:rPr>
                <w:b/>
              </w:rPr>
            </w:pPr>
            <w:r w:rsidRPr="00601CAA">
              <w:rPr>
                <w:b/>
              </w:rPr>
              <w:t>Compelling</w:t>
            </w:r>
          </w:p>
        </w:tc>
        <w:tc>
          <w:tcPr>
            <w:tcW w:w="1620" w:type="dxa"/>
            <w:vAlign w:val="center"/>
          </w:tcPr>
          <w:p w14:paraId="778761EE" w14:textId="77777777" w:rsidR="00601CAA" w:rsidRPr="00601CAA" w:rsidRDefault="00601CAA" w:rsidP="00A031E3">
            <w:pPr>
              <w:jc w:val="center"/>
              <w:rPr>
                <w:b/>
              </w:rPr>
            </w:pPr>
            <w:r w:rsidRPr="00601CAA">
              <w:rPr>
                <w:b/>
              </w:rPr>
              <w:t>Strong</w:t>
            </w:r>
          </w:p>
        </w:tc>
        <w:tc>
          <w:tcPr>
            <w:tcW w:w="1170" w:type="dxa"/>
            <w:vMerge w:val="restart"/>
            <w:vAlign w:val="center"/>
          </w:tcPr>
          <w:p w14:paraId="1FC4E63E" w14:textId="77777777" w:rsidR="00601CAA" w:rsidRDefault="00601CAA" w:rsidP="00A031E3">
            <w:pPr>
              <w:jc w:val="center"/>
            </w:pPr>
            <w:r>
              <w:t>Not applicable</w:t>
            </w:r>
          </w:p>
        </w:tc>
      </w:tr>
      <w:tr w:rsidR="00601CAA" w14:paraId="5D8CD841" w14:textId="77777777" w:rsidTr="1965887B">
        <w:tc>
          <w:tcPr>
            <w:tcW w:w="1620" w:type="dxa"/>
            <w:vAlign w:val="center"/>
          </w:tcPr>
          <w:p w14:paraId="2113176E" w14:textId="7AF36261" w:rsidR="00601CAA" w:rsidRPr="00601CAA" w:rsidRDefault="00601CAA" w:rsidP="00A031E3">
            <w:pPr>
              <w:jc w:val="center"/>
              <w:rPr>
                <w:sz w:val="20"/>
              </w:rPr>
            </w:pPr>
            <w:r w:rsidRPr="00601CAA">
              <w:rPr>
                <w:sz w:val="20"/>
              </w:rPr>
              <w:t xml:space="preserve">No </w:t>
            </w:r>
            <w:r>
              <w:rPr>
                <w:sz w:val="20"/>
              </w:rPr>
              <w:t>evidence of benefit to students</w:t>
            </w:r>
            <w:r w:rsidRPr="00601CAA">
              <w:rPr>
                <w:sz w:val="20"/>
              </w:rPr>
              <w:t>.</w:t>
            </w:r>
          </w:p>
        </w:tc>
        <w:tc>
          <w:tcPr>
            <w:tcW w:w="1620" w:type="dxa"/>
            <w:vAlign w:val="center"/>
          </w:tcPr>
          <w:p w14:paraId="74769E11" w14:textId="1267636E" w:rsidR="00601CAA" w:rsidRPr="00601CAA" w:rsidRDefault="15B29F4E" w:rsidP="1965887B">
            <w:pPr>
              <w:jc w:val="center"/>
              <w:rPr>
                <w:sz w:val="20"/>
                <w:szCs w:val="20"/>
                <w:highlight w:val="yellow"/>
              </w:rPr>
            </w:pPr>
            <w:r w:rsidRPr="1965887B">
              <w:rPr>
                <w:sz w:val="20"/>
                <w:szCs w:val="20"/>
              </w:rPr>
              <w:t>Potential impact is stated but not articulated clearly</w:t>
            </w:r>
          </w:p>
        </w:tc>
        <w:tc>
          <w:tcPr>
            <w:tcW w:w="1620" w:type="dxa"/>
            <w:vAlign w:val="center"/>
          </w:tcPr>
          <w:p w14:paraId="059ADA7B" w14:textId="3FF544D1" w:rsidR="00601CAA" w:rsidRPr="00601CAA" w:rsidRDefault="00601CAA" w:rsidP="00A031E3">
            <w:pPr>
              <w:jc w:val="center"/>
              <w:rPr>
                <w:sz w:val="20"/>
              </w:rPr>
            </w:pPr>
            <w:r w:rsidRPr="00601CAA">
              <w:rPr>
                <w:sz w:val="20"/>
              </w:rPr>
              <w:t>The role would improve services or access in some areas but with modest or indirect benefit.</w:t>
            </w:r>
          </w:p>
        </w:tc>
        <w:tc>
          <w:tcPr>
            <w:tcW w:w="1620" w:type="dxa"/>
            <w:vAlign w:val="center"/>
          </w:tcPr>
          <w:p w14:paraId="20BC4E2B" w14:textId="1E547F96" w:rsidR="00601CAA" w:rsidRPr="00601CAA" w:rsidRDefault="00AD415A" w:rsidP="00A031E3">
            <w:pPr>
              <w:jc w:val="center"/>
              <w:rPr>
                <w:sz w:val="20"/>
              </w:rPr>
            </w:pPr>
            <w:r w:rsidRPr="00AD415A">
              <w:rPr>
                <w:sz w:val="20"/>
              </w:rPr>
              <w:t>Strong evidence that the role would enhance outcomes, responsiveness, or service quality.</w:t>
            </w:r>
          </w:p>
        </w:tc>
        <w:tc>
          <w:tcPr>
            <w:tcW w:w="1620" w:type="dxa"/>
            <w:vAlign w:val="center"/>
          </w:tcPr>
          <w:p w14:paraId="730F84E9" w14:textId="05048BDE" w:rsidR="00601CAA" w:rsidRPr="00601CAA" w:rsidRDefault="00AD415A" w:rsidP="00A031E3">
            <w:pPr>
              <w:jc w:val="center"/>
              <w:rPr>
                <w:sz w:val="20"/>
              </w:rPr>
            </w:pPr>
            <w:r w:rsidRPr="00AD415A">
              <w:rPr>
                <w:sz w:val="20"/>
              </w:rPr>
              <w:t>The position significantly improves access, equity, satisfaction, or outcomes, with clear justification.</w:t>
            </w:r>
          </w:p>
        </w:tc>
        <w:tc>
          <w:tcPr>
            <w:tcW w:w="1170" w:type="dxa"/>
            <w:vMerge/>
            <w:vAlign w:val="center"/>
          </w:tcPr>
          <w:p w14:paraId="356ACED0" w14:textId="77777777" w:rsidR="00601CAA" w:rsidRDefault="00601CAA" w:rsidP="00A031E3">
            <w:pPr>
              <w:jc w:val="center"/>
            </w:pPr>
          </w:p>
        </w:tc>
      </w:tr>
    </w:tbl>
    <w:p w14:paraId="487C265F" w14:textId="77777777" w:rsidR="00601CAA" w:rsidRPr="00E73C21" w:rsidRDefault="00601CAA" w:rsidP="00601CAA">
      <w:pPr>
        <w:pStyle w:val="ListParagraph"/>
        <w:ind w:left="360"/>
      </w:pPr>
    </w:p>
    <w:p w14:paraId="7DE3B0D0" w14:textId="714F8757" w:rsidR="00601CAA" w:rsidRDefault="00601CAA" w:rsidP="004A3B87">
      <w:pPr>
        <w:pStyle w:val="ListParagraph"/>
        <w:numPr>
          <w:ilvl w:val="0"/>
          <w:numId w:val="2"/>
        </w:numPr>
        <w:spacing w:after="0"/>
        <w:ind w:left="360"/>
      </w:pPr>
      <w:r w:rsidRPr="42498E9F">
        <w:rPr>
          <w:b/>
          <w:bCs/>
        </w:rPr>
        <w:t>Documented Workload/Capacity Evidence</w:t>
      </w:r>
      <w:r>
        <w:t xml:space="preserve"> — Quantitative and qualitative data demonstrate a sustained workload demand that exceeds current capacity. Examples of evidence </w:t>
      </w:r>
      <w:r w:rsidR="2044DCC9">
        <w:t>include</w:t>
      </w:r>
      <w:r>
        <w:t xml:space="preserve"> backlogs, faculty overload, service time on tickets, growth or projected growth, etc.</w:t>
      </w:r>
    </w:p>
    <w:p w14:paraId="7FC1F331" w14:textId="09B02853" w:rsidR="004A3B87" w:rsidRPr="004A3B87" w:rsidRDefault="004A3B87" w:rsidP="004A3B87">
      <w:pPr>
        <w:pStyle w:val="Caption"/>
        <w:keepNext/>
        <w:spacing w:after="0"/>
        <w:rPr>
          <w:sz w:val="18"/>
          <w:szCs w:val="18"/>
        </w:rPr>
      </w:pPr>
      <w:r w:rsidRPr="004A3B87">
        <w:rPr>
          <w:sz w:val="18"/>
          <w:szCs w:val="18"/>
        </w:rPr>
        <w:t xml:space="preserve">Table </w:t>
      </w:r>
      <w:r w:rsidRPr="004A3B87">
        <w:rPr>
          <w:sz w:val="18"/>
          <w:szCs w:val="18"/>
        </w:rPr>
        <w:fldChar w:fldCharType="begin"/>
      </w:r>
      <w:r w:rsidRPr="004A3B87">
        <w:rPr>
          <w:sz w:val="18"/>
          <w:szCs w:val="18"/>
        </w:rPr>
        <w:instrText xml:space="preserve"> SEQ Table \* ARABIC </w:instrText>
      </w:r>
      <w:r w:rsidRPr="004A3B87">
        <w:rPr>
          <w:sz w:val="18"/>
          <w:szCs w:val="18"/>
        </w:rPr>
        <w:fldChar w:fldCharType="separate"/>
      </w:r>
      <w:r w:rsidR="00D113E7">
        <w:rPr>
          <w:noProof/>
          <w:sz w:val="18"/>
          <w:szCs w:val="18"/>
        </w:rPr>
        <w:t>5</w:t>
      </w:r>
      <w:r w:rsidRPr="004A3B87">
        <w:rPr>
          <w:sz w:val="18"/>
          <w:szCs w:val="18"/>
        </w:rPr>
        <w:fldChar w:fldCharType="end"/>
      </w:r>
      <w:r w:rsidRPr="004A3B87">
        <w:rPr>
          <w:sz w:val="18"/>
          <w:szCs w:val="18"/>
        </w:rPr>
        <w:t>: Documented Workload/Capacity Evidence</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Documented Workload and or Capacity Evidence"/>
        <w:tblDescription w:val="Provide Quantitative and qualitative data demonstrate a sustained workload demand that exceeds current capacity. Examples of evidence include backlogs, faculty overload, service time on tickets, growth or projected growth from 0 to 4 or not applicable."/>
      </w:tblPr>
      <w:tblGrid>
        <w:gridCol w:w="1620"/>
        <w:gridCol w:w="1620"/>
        <w:gridCol w:w="1620"/>
        <w:gridCol w:w="1620"/>
        <w:gridCol w:w="1620"/>
        <w:gridCol w:w="1170"/>
      </w:tblGrid>
      <w:tr w:rsidR="00AD415A" w14:paraId="12F5B963" w14:textId="77777777" w:rsidTr="00A031E3">
        <w:trPr>
          <w:trHeight w:val="377"/>
        </w:trPr>
        <w:tc>
          <w:tcPr>
            <w:tcW w:w="1620" w:type="dxa"/>
            <w:vAlign w:val="center"/>
          </w:tcPr>
          <w:p w14:paraId="6AC53EFA" w14:textId="77777777" w:rsidR="00AD415A" w:rsidRPr="00AD415A" w:rsidRDefault="00AD415A" w:rsidP="00A031E3">
            <w:pPr>
              <w:jc w:val="center"/>
              <w:rPr>
                <w:b/>
                <w:sz w:val="24"/>
              </w:rPr>
            </w:pPr>
            <w:r w:rsidRPr="00AD415A">
              <w:rPr>
                <w:b/>
                <w:sz w:val="24"/>
              </w:rPr>
              <w:t>0</w:t>
            </w:r>
          </w:p>
        </w:tc>
        <w:tc>
          <w:tcPr>
            <w:tcW w:w="1620" w:type="dxa"/>
            <w:vAlign w:val="center"/>
          </w:tcPr>
          <w:p w14:paraId="2C0DEB0B" w14:textId="77777777" w:rsidR="00AD415A" w:rsidRPr="00AD415A" w:rsidRDefault="00AD415A" w:rsidP="00A031E3">
            <w:pPr>
              <w:jc w:val="center"/>
              <w:rPr>
                <w:b/>
                <w:sz w:val="24"/>
              </w:rPr>
            </w:pPr>
            <w:r w:rsidRPr="00AD415A">
              <w:rPr>
                <w:b/>
                <w:sz w:val="24"/>
              </w:rPr>
              <w:t>1</w:t>
            </w:r>
          </w:p>
        </w:tc>
        <w:tc>
          <w:tcPr>
            <w:tcW w:w="1620" w:type="dxa"/>
            <w:vAlign w:val="center"/>
          </w:tcPr>
          <w:p w14:paraId="2CFEBFF7" w14:textId="77777777" w:rsidR="00AD415A" w:rsidRPr="00AD415A" w:rsidRDefault="00AD415A" w:rsidP="00A031E3">
            <w:pPr>
              <w:jc w:val="center"/>
              <w:rPr>
                <w:b/>
                <w:sz w:val="24"/>
              </w:rPr>
            </w:pPr>
            <w:r w:rsidRPr="00AD415A">
              <w:rPr>
                <w:b/>
                <w:sz w:val="24"/>
              </w:rPr>
              <w:t>2</w:t>
            </w:r>
          </w:p>
        </w:tc>
        <w:tc>
          <w:tcPr>
            <w:tcW w:w="1620" w:type="dxa"/>
            <w:vAlign w:val="center"/>
          </w:tcPr>
          <w:p w14:paraId="44173EB2" w14:textId="77777777" w:rsidR="00AD415A" w:rsidRPr="00AD415A" w:rsidRDefault="00AD415A" w:rsidP="00A031E3">
            <w:pPr>
              <w:jc w:val="center"/>
              <w:rPr>
                <w:b/>
                <w:sz w:val="24"/>
              </w:rPr>
            </w:pPr>
            <w:r w:rsidRPr="00AD415A">
              <w:rPr>
                <w:b/>
                <w:sz w:val="24"/>
              </w:rPr>
              <w:t>3</w:t>
            </w:r>
          </w:p>
        </w:tc>
        <w:tc>
          <w:tcPr>
            <w:tcW w:w="1620" w:type="dxa"/>
            <w:vAlign w:val="center"/>
          </w:tcPr>
          <w:p w14:paraId="4ACD15F2" w14:textId="77777777" w:rsidR="00AD415A" w:rsidRPr="00AD415A" w:rsidRDefault="00AD415A" w:rsidP="00A031E3">
            <w:pPr>
              <w:jc w:val="center"/>
              <w:rPr>
                <w:b/>
                <w:sz w:val="24"/>
              </w:rPr>
            </w:pPr>
            <w:r w:rsidRPr="00AD415A">
              <w:rPr>
                <w:b/>
                <w:sz w:val="24"/>
              </w:rPr>
              <w:t>4</w:t>
            </w:r>
          </w:p>
        </w:tc>
        <w:tc>
          <w:tcPr>
            <w:tcW w:w="1170" w:type="dxa"/>
            <w:vAlign w:val="center"/>
          </w:tcPr>
          <w:p w14:paraId="38CFB23E" w14:textId="77777777" w:rsidR="00AD415A" w:rsidRPr="00C024DD" w:rsidRDefault="00AD415A" w:rsidP="00A031E3">
            <w:pPr>
              <w:jc w:val="center"/>
              <w:rPr>
                <w:b/>
              </w:rPr>
            </w:pPr>
            <w:r w:rsidRPr="00C024DD">
              <w:rPr>
                <w:b/>
              </w:rPr>
              <w:t>N/A</w:t>
            </w:r>
          </w:p>
        </w:tc>
      </w:tr>
      <w:tr w:rsidR="00AD415A" w14:paraId="43C762CE" w14:textId="77777777" w:rsidTr="00A031E3">
        <w:tc>
          <w:tcPr>
            <w:tcW w:w="1620" w:type="dxa"/>
            <w:vAlign w:val="center"/>
          </w:tcPr>
          <w:p w14:paraId="77D5BBAA" w14:textId="77777777" w:rsidR="00AD415A" w:rsidRPr="00601CAA" w:rsidRDefault="00AD415A" w:rsidP="00A031E3">
            <w:pPr>
              <w:jc w:val="center"/>
              <w:rPr>
                <w:b/>
              </w:rPr>
            </w:pPr>
            <w:r w:rsidRPr="00601CAA">
              <w:rPr>
                <w:b/>
              </w:rPr>
              <w:t>Not Demonstrated</w:t>
            </w:r>
          </w:p>
        </w:tc>
        <w:tc>
          <w:tcPr>
            <w:tcW w:w="1620" w:type="dxa"/>
            <w:vAlign w:val="center"/>
          </w:tcPr>
          <w:p w14:paraId="5D8D6B82" w14:textId="77777777" w:rsidR="00AD415A" w:rsidRPr="00601CAA" w:rsidRDefault="00AD415A" w:rsidP="00A031E3">
            <w:pPr>
              <w:jc w:val="center"/>
              <w:rPr>
                <w:b/>
              </w:rPr>
            </w:pPr>
            <w:r w:rsidRPr="00601CAA">
              <w:rPr>
                <w:b/>
              </w:rPr>
              <w:t>Limited</w:t>
            </w:r>
          </w:p>
        </w:tc>
        <w:tc>
          <w:tcPr>
            <w:tcW w:w="1620" w:type="dxa"/>
            <w:vAlign w:val="center"/>
          </w:tcPr>
          <w:p w14:paraId="156232B8" w14:textId="77777777" w:rsidR="00AD415A" w:rsidRPr="00601CAA" w:rsidRDefault="00AD415A" w:rsidP="00A031E3">
            <w:pPr>
              <w:jc w:val="center"/>
              <w:rPr>
                <w:b/>
              </w:rPr>
            </w:pPr>
            <w:r w:rsidRPr="00601CAA">
              <w:rPr>
                <w:b/>
              </w:rPr>
              <w:t>Moderate</w:t>
            </w:r>
          </w:p>
        </w:tc>
        <w:tc>
          <w:tcPr>
            <w:tcW w:w="1620" w:type="dxa"/>
            <w:vAlign w:val="center"/>
          </w:tcPr>
          <w:p w14:paraId="7340842C" w14:textId="77777777" w:rsidR="00AD415A" w:rsidRPr="00601CAA" w:rsidRDefault="00AD415A" w:rsidP="00A031E3">
            <w:pPr>
              <w:jc w:val="center"/>
              <w:rPr>
                <w:b/>
              </w:rPr>
            </w:pPr>
            <w:r w:rsidRPr="00601CAA">
              <w:rPr>
                <w:b/>
              </w:rPr>
              <w:t>Compelling</w:t>
            </w:r>
          </w:p>
        </w:tc>
        <w:tc>
          <w:tcPr>
            <w:tcW w:w="1620" w:type="dxa"/>
            <w:vAlign w:val="center"/>
          </w:tcPr>
          <w:p w14:paraId="0D1B8931" w14:textId="77777777" w:rsidR="00AD415A" w:rsidRPr="00601CAA" w:rsidRDefault="00AD415A" w:rsidP="00A031E3">
            <w:pPr>
              <w:jc w:val="center"/>
              <w:rPr>
                <w:b/>
              </w:rPr>
            </w:pPr>
            <w:r w:rsidRPr="00601CAA">
              <w:rPr>
                <w:b/>
              </w:rPr>
              <w:t>Strong</w:t>
            </w:r>
          </w:p>
        </w:tc>
        <w:tc>
          <w:tcPr>
            <w:tcW w:w="1170" w:type="dxa"/>
            <w:vMerge w:val="restart"/>
            <w:vAlign w:val="center"/>
          </w:tcPr>
          <w:p w14:paraId="746AE45B" w14:textId="77777777" w:rsidR="00AD415A" w:rsidRDefault="00AD415A" w:rsidP="00A031E3">
            <w:pPr>
              <w:jc w:val="center"/>
            </w:pPr>
            <w:r>
              <w:t>Not applicable</w:t>
            </w:r>
          </w:p>
        </w:tc>
      </w:tr>
      <w:tr w:rsidR="00AD415A" w14:paraId="2622047A" w14:textId="77777777" w:rsidTr="00A031E3">
        <w:tc>
          <w:tcPr>
            <w:tcW w:w="1620" w:type="dxa"/>
            <w:vAlign w:val="center"/>
          </w:tcPr>
          <w:p w14:paraId="53265A77" w14:textId="433CA898" w:rsidR="00AD415A" w:rsidRPr="00601CAA" w:rsidRDefault="00AD415A" w:rsidP="00A031E3">
            <w:pPr>
              <w:jc w:val="center"/>
              <w:rPr>
                <w:sz w:val="20"/>
              </w:rPr>
            </w:pPr>
            <w:r w:rsidRPr="00AD415A">
              <w:rPr>
                <w:sz w:val="20"/>
              </w:rPr>
              <w:t>No quantitative or qualitative evidence of workload demand.</w:t>
            </w:r>
          </w:p>
        </w:tc>
        <w:tc>
          <w:tcPr>
            <w:tcW w:w="1620" w:type="dxa"/>
            <w:vAlign w:val="center"/>
          </w:tcPr>
          <w:p w14:paraId="01697B13" w14:textId="3EB3F7F8" w:rsidR="00AD415A" w:rsidRPr="00601CAA" w:rsidRDefault="00AD415A" w:rsidP="00A031E3">
            <w:pPr>
              <w:jc w:val="center"/>
              <w:rPr>
                <w:sz w:val="20"/>
              </w:rPr>
            </w:pPr>
            <w:r w:rsidRPr="00AD415A">
              <w:rPr>
                <w:sz w:val="20"/>
              </w:rPr>
              <w:t>Occasional or anecdotal indicators of workload strain are presented.</w:t>
            </w:r>
          </w:p>
        </w:tc>
        <w:tc>
          <w:tcPr>
            <w:tcW w:w="1620" w:type="dxa"/>
            <w:vAlign w:val="center"/>
          </w:tcPr>
          <w:p w14:paraId="46A33456" w14:textId="651B2481" w:rsidR="00AD415A" w:rsidRPr="00601CAA" w:rsidRDefault="00AD415A" w:rsidP="00A031E3">
            <w:pPr>
              <w:jc w:val="center"/>
              <w:rPr>
                <w:sz w:val="20"/>
              </w:rPr>
            </w:pPr>
            <w:r w:rsidRPr="00AD415A">
              <w:rPr>
                <w:sz w:val="20"/>
              </w:rPr>
              <w:t>Some data or examples show increased demand, but evidence is incomplete or not sustained.</w:t>
            </w:r>
          </w:p>
        </w:tc>
        <w:tc>
          <w:tcPr>
            <w:tcW w:w="1620" w:type="dxa"/>
            <w:vAlign w:val="center"/>
          </w:tcPr>
          <w:p w14:paraId="7E1B9611" w14:textId="519E8D2F" w:rsidR="00AD415A" w:rsidRPr="00601CAA" w:rsidRDefault="00AD415A" w:rsidP="00A031E3">
            <w:pPr>
              <w:jc w:val="center"/>
              <w:rPr>
                <w:sz w:val="20"/>
              </w:rPr>
            </w:pPr>
            <w:r w:rsidRPr="00AD415A">
              <w:rPr>
                <w:sz w:val="20"/>
              </w:rPr>
              <w:t>Strong evidence of ongoing workload volume, time sensitivity, or service delays requiring additional capacity.</w:t>
            </w:r>
          </w:p>
        </w:tc>
        <w:tc>
          <w:tcPr>
            <w:tcW w:w="1620" w:type="dxa"/>
            <w:vAlign w:val="center"/>
          </w:tcPr>
          <w:p w14:paraId="0358F2C8" w14:textId="0723984A" w:rsidR="00AD415A" w:rsidRPr="00601CAA" w:rsidRDefault="00AD415A" w:rsidP="00A031E3">
            <w:pPr>
              <w:jc w:val="center"/>
              <w:rPr>
                <w:sz w:val="20"/>
              </w:rPr>
            </w:pPr>
            <w:r w:rsidRPr="00AD415A">
              <w:rPr>
                <w:sz w:val="20"/>
              </w:rPr>
              <w:t>Robust, well-documented data demonstrate unsustainable demand, presenting operational or service-failure risk.</w:t>
            </w:r>
          </w:p>
        </w:tc>
        <w:tc>
          <w:tcPr>
            <w:tcW w:w="1170" w:type="dxa"/>
            <w:vMerge/>
            <w:vAlign w:val="center"/>
          </w:tcPr>
          <w:p w14:paraId="066685A7" w14:textId="77777777" w:rsidR="00AD415A" w:rsidRDefault="00AD415A" w:rsidP="00A031E3">
            <w:pPr>
              <w:jc w:val="center"/>
            </w:pPr>
          </w:p>
        </w:tc>
      </w:tr>
    </w:tbl>
    <w:p w14:paraId="0CF6952B" w14:textId="77777777" w:rsidR="00AD415A" w:rsidRPr="00E73C21" w:rsidRDefault="00AD415A" w:rsidP="00AD415A">
      <w:pPr>
        <w:pStyle w:val="ListParagraph"/>
        <w:ind w:left="360"/>
      </w:pPr>
    </w:p>
    <w:p w14:paraId="2303285B" w14:textId="1DD01603" w:rsidR="00601CAA" w:rsidRDefault="00601CAA" w:rsidP="00D113E7">
      <w:pPr>
        <w:pStyle w:val="ListParagraph"/>
        <w:numPr>
          <w:ilvl w:val="0"/>
          <w:numId w:val="2"/>
        </w:numPr>
        <w:spacing w:after="0"/>
        <w:ind w:left="360"/>
      </w:pPr>
      <w:r w:rsidRPr="00E73C21">
        <w:rPr>
          <w:b/>
        </w:rPr>
        <w:lastRenderedPageBreak/>
        <w:t>Equity &amp; Service Distribution</w:t>
      </w:r>
      <w:r w:rsidRPr="00E73C21">
        <w:t xml:space="preserve"> — The request addresses inequities in workload, access, or distribution of services across units, roles, or populations.</w:t>
      </w:r>
    </w:p>
    <w:p w14:paraId="32B4F9DD" w14:textId="34BC95A7" w:rsidR="00D113E7" w:rsidRPr="00D113E7" w:rsidRDefault="00D113E7" w:rsidP="00D113E7">
      <w:pPr>
        <w:pStyle w:val="Caption"/>
        <w:keepNext/>
        <w:spacing w:after="0"/>
        <w:rPr>
          <w:sz w:val="18"/>
          <w:szCs w:val="18"/>
        </w:rPr>
      </w:pPr>
      <w:r w:rsidRPr="00D113E7">
        <w:t xml:space="preserve">Table </w:t>
      </w:r>
      <w:fldSimple w:instr=" SEQ Table \* ARABIC ">
        <w:r w:rsidRPr="00D113E7">
          <w:rPr>
            <w:noProof/>
          </w:rPr>
          <w:t>6</w:t>
        </w:r>
      </w:fldSimple>
      <w:r w:rsidRPr="00D113E7">
        <w:t>: Equity and Service Distribution</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Equity and Service Distribution"/>
        <w:tblDescription w:val="Rate how the request addresses inequities in workload, access, or distribution of services across units, roles, or populations from 0 to 4 or not applicable."/>
      </w:tblPr>
      <w:tblGrid>
        <w:gridCol w:w="1620"/>
        <w:gridCol w:w="1620"/>
        <w:gridCol w:w="1620"/>
        <w:gridCol w:w="1620"/>
        <w:gridCol w:w="1620"/>
        <w:gridCol w:w="1170"/>
      </w:tblGrid>
      <w:tr w:rsidR="00AD415A" w14:paraId="5959615D" w14:textId="77777777" w:rsidTr="00A031E3">
        <w:trPr>
          <w:trHeight w:val="377"/>
        </w:trPr>
        <w:tc>
          <w:tcPr>
            <w:tcW w:w="1620" w:type="dxa"/>
            <w:vAlign w:val="center"/>
          </w:tcPr>
          <w:p w14:paraId="02A1D01A" w14:textId="77777777" w:rsidR="00AD415A" w:rsidRPr="00AD415A" w:rsidRDefault="00AD415A" w:rsidP="00A031E3">
            <w:pPr>
              <w:jc w:val="center"/>
              <w:rPr>
                <w:b/>
                <w:sz w:val="24"/>
              </w:rPr>
            </w:pPr>
            <w:r w:rsidRPr="00AD415A">
              <w:rPr>
                <w:b/>
                <w:sz w:val="24"/>
              </w:rPr>
              <w:t>0</w:t>
            </w:r>
          </w:p>
        </w:tc>
        <w:tc>
          <w:tcPr>
            <w:tcW w:w="1620" w:type="dxa"/>
            <w:vAlign w:val="center"/>
          </w:tcPr>
          <w:p w14:paraId="14B92939" w14:textId="77777777" w:rsidR="00AD415A" w:rsidRPr="00AD415A" w:rsidRDefault="00AD415A" w:rsidP="00A031E3">
            <w:pPr>
              <w:jc w:val="center"/>
              <w:rPr>
                <w:b/>
                <w:sz w:val="24"/>
              </w:rPr>
            </w:pPr>
            <w:r w:rsidRPr="00AD415A">
              <w:rPr>
                <w:b/>
                <w:sz w:val="24"/>
              </w:rPr>
              <w:t>1</w:t>
            </w:r>
          </w:p>
        </w:tc>
        <w:tc>
          <w:tcPr>
            <w:tcW w:w="1620" w:type="dxa"/>
            <w:vAlign w:val="center"/>
          </w:tcPr>
          <w:p w14:paraId="1E6F36E5" w14:textId="77777777" w:rsidR="00AD415A" w:rsidRPr="00AD415A" w:rsidRDefault="00AD415A" w:rsidP="00A031E3">
            <w:pPr>
              <w:jc w:val="center"/>
              <w:rPr>
                <w:b/>
                <w:sz w:val="24"/>
              </w:rPr>
            </w:pPr>
            <w:r w:rsidRPr="00AD415A">
              <w:rPr>
                <w:b/>
                <w:sz w:val="24"/>
              </w:rPr>
              <w:t>2</w:t>
            </w:r>
          </w:p>
        </w:tc>
        <w:tc>
          <w:tcPr>
            <w:tcW w:w="1620" w:type="dxa"/>
            <w:vAlign w:val="center"/>
          </w:tcPr>
          <w:p w14:paraId="2B99A8BD" w14:textId="77777777" w:rsidR="00AD415A" w:rsidRPr="00AD415A" w:rsidRDefault="00AD415A" w:rsidP="00A031E3">
            <w:pPr>
              <w:jc w:val="center"/>
              <w:rPr>
                <w:b/>
                <w:sz w:val="24"/>
              </w:rPr>
            </w:pPr>
            <w:r w:rsidRPr="00AD415A">
              <w:rPr>
                <w:b/>
                <w:sz w:val="24"/>
              </w:rPr>
              <w:t>3</w:t>
            </w:r>
          </w:p>
        </w:tc>
        <w:tc>
          <w:tcPr>
            <w:tcW w:w="1620" w:type="dxa"/>
            <w:vAlign w:val="center"/>
          </w:tcPr>
          <w:p w14:paraId="40EB2151" w14:textId="77777777" w:rsidR="00AD415A" w:rsidRPr="00AD415A" w:rsidRDefault="00AD415A" w:rsidP="00A031E3">
            <w:pPr>
              <w:jc w:val="center"/>
              <w:rPr>
                <w:b/>
                <w:sz w:val="24"/>
              </w:rPr>
            </w:pPr>
            <w:r w:rsidRPr="00AD415A">
              <w:rPr>
                <w:b/>
                <w:sz w:val="24"/>
              </w:rPr>
              <w:t>4</w:t>
            </w:r>
          </w:p>
        </w:tc>
        <w:tc>
          <w:tcPr>
            <w:tcW w:w="1170" w:type="dxa"/>
            <w:vAlign w:val="center"/>
          </w:tcPr>
          <w:p w14:paraId="176A0548" w14:textId="77777777" w:rsidR="00AD415A" w:rsidRPr="00C024DD" w:rsidRDefault="00AD415A" w:rsidP="00A031E3">
            <w:pPr>
              <w:jc w:val="center"/>
              <w:rPr>
                <w:b/>
              </w:rPr>
            </w:pPr>
            <w:r w:rsidRPr="00C024DD">
              <w:rPr>
                <w:b/>
              </w:rPr>
              <w:t>N/A</w:t>
            </w:r>
          </w:p>
        </w:tc>
      </w:tr>
      <w:tr w:rsidR="00AD415A" w14:paraId="42B587EB" w14:textId="77777777" w:rsidTr="00A031E3">
        <w:tc>
          <w:tcPr>
            <w:tcW w:w="1620" w:type="dxa"/>
            <w:vAlign w:val="center"/>
          </w:tcPr>
          <w:p w14:paraId="54F90E31" w14:textId="77777777" w:rsidR="00AD415A" w:rsidRPr="00601CAA" w:rsidRDefault="00AD415A" w:rsidP="00A031E3">
            <w:pPr>
              <w:jc w:val="center"/>
              <w:rPr>
                <w:b/>
              </w:rPr>
            </w:pPr>
            <w:r w:rsidRPr="00601CAA">
              <w:rPr>
                <w:b/>
              </w:rPr>
              <w:t>Not Demonstrated</w:t>
            </w:r>
          </w:p>
        </w:tc>
        <w:tc>
          <w:tcPr>
            <w:tcW w:w="1620" w:type="dxa"/>
            <w:vAlign w:val="center"/>
          </w:tcPr>
          <w:p w14:paraId="71A24CBB" w14:textId="77777777" w:rsidR="00AD415A" w:rsidRPr="00601CAA" w:rsidRDefault="00AD415A" w:rsidP="00A031E3">
            <w:pPr>
              <w:jc w:val="center"/>
              <w:rPr>
                <w:b/>
              </w:rPr>
            </w:pPr>
            <w:r w:rsidRPr="00601CAA">
              <w:rPr>
                <w:b/>
              </w:rPr>
              <w:t>Limited</w:t>
            </w:r>
          </w:p>
        </w:tc>
        <w:tc>
          <w:tcPr>
            <w:tcW w:w="1620" w:type="dxa"/>
            <w:vAlign w:val="center"/>
          </w:tcPr>
          <w:p w14:paraId="7A66A774" w14:textId="77777777" w:rsidR="00AD415A" w:rsidRPr="00601CAA" w:rsidRDefault="00AD415A" w:rsidP="00A031E3">
            <w:pPr>
              <w:jc w:val="center"/>
              <w:rPr>
                <w:b/>
              </w:rPr>
            </w:pPr>
            <w:r w:rsidRPr="00601CAA">
              <w:rPr>
                <w:b/>
              </w:rPr>
              <w:t>Moderate</w:t>
            </w:r>
          </w:p>
        </w:tc>
        <w:tc>
          <w:tcPr>
            <w:tcW w:w="1620" w:type="dxa"/>
            <w:vAlign w:val="center"/>
          </w:tcPr>
          <w:p w14:paraId="4F33015B" w14:textId="77777777" w:rsidR="00AD415A" w:rsidRPr="00601CAA" w:rsidRDefault="00AD415A" w:rsidP="00A031E3">
            <w:pPr>
              <w:jc w:val="center"/>
              <w:rPr>
                <w:b/>
              </w:rPr>
            </w:pPr>
            <w:r w:rsidRPr="00601CAA">
              <w:rPr>
                <w:b/>
              </w:rPr>
              <w:t>Compelling</w:t>
            </w:r>
          </w:p>
        </w:tc>
        <w:tc>
          <w:tcPr>
            <w:tcW w:w="1620" w:type="dxa"/>
            <w:vAlign w:val="center"/>
          </w:tcPr>
          <w:p w14:paraId="72C7CF68" w14:textId="77777777" w:rsidR="00AD415A" w:rsidRPr="00601CAA" w:rsidRDefault="00AD415A" w:rsidP="00A031E3">
            <w:pPr>
              <w:jc w:val="center"/>
              <w:rPr>
                <w:b/>
              </w:rPr>
            </w:pPr>
            <w:r w:rsidRPr="00601CAA">
              <w:rPr>
                <w:b/>
              </w:rPr>
              <w:t>Strong</w:t>
            </w:r>
          </w:p>
        </w:tc>
        <w:tc>
          <w:tcPr>
            <w:tcW w:w="1170" w:type="dxa"/>
            <w:vMerge w:val="restart"/>
            <w:vAlign w:val="center"/>
          </w:tcPr>
          <w:p w14:paraId="766CB054" w14:textId="77777777" w:rsidR="00AD415A" w:rsidRDefault="00AD415A" w:rsidP="00A031E3">
            <w:pPr>
              <w:jc w:val="center"/>
            </w:pPr>
            <w:r>
              <w:t>Not applicable</w:t>
            </w:r>
          </w:p>
        </w:tc>
      </w:tr>
      <w:tr w:rsidR="00AD415A" w14:paraId="57769F0F" w14:textId="77777777" w:rsidTr="00A031E3">
        <w:tc>
          <w:tcPr>
            <w:tcW w:w="1620" w:type="dxa"/>
            <w:vAlign w:val="center"/>
          </w:tcPr>
          <w:p w14:paraId="492C1085" w14:textId="6B6AA489" w:rsidR="00AD415A" w:rsidRPr="00601CAA" w:rsidRDefault="00AD415A" w:rsidP="00A031E3">
            <w:pPr>
              <w:jc w:val="center"/>
              <w:rPr>
                <w:sz w:val="20"/>
              </w:rPr>
            </w:pPr>
            <w:r w:rsidRPr="00AD415A">
              <w:rPr>
                <w:sz w:val="20"/>
              </w:rPr>
              <w:t>No evidence of imbalance or inequity.</w:t>
            </w:r>
          </w:p>
        </w:tc>
        <w:tc>
          <w:tcPr>
            <w:tcW w:w="1620" w:type="dxa"/>
            <w:vAlign w:val="center"/>
          </w:tcPr>
          <w:p w14:paraId="3A82A977" w14:textId="08384848" w:rsidR="00AD415A" w:rsidRPr="00601CAA" w:rsidRDefault="00AD415A" w:rsidP="00A031E3">
            <w:pPr>
              <w:jc w:val="center"/>
              <w:rPr>
                <w:sz w:val="20"/>
              </w:rPr>
            </w:pPr>
            <w:r w:rsidRPr="00AD415A">
              <w:rPr>
                <w:sz w:val="20"/>
              </w:rPr>
              <w:t>Some inequity is mentioned but unclear, unsupported, or minor.</w:t>
            </w:r>
          </w:p>
        </w:tc>
        <w:tc>
          <w:tcPr>
            <w:tcW w:w="1620" w:type="dxa"/>
            <w:vAlign w:val="center"/>
          </w:tcPr>
          <w:p w14:paraId="41AC0A54" w14:textId="3277B9D9" w:rsidR="00AD415A" w:rsidRPr="00601CAA" w:rsidRDefault="00AD415A" w:rsidP="00A031E3">
            <w:pPr>
              <w:jc w:val="center"/>
              <w:rPr>
                <w:sz w:val="20"/>
              </w:rPr>
            </w:pPr>
            <w:r w:rsidRPr="00AD415A">
              <w:rPr>
                <w:sz w:val="20"/>
              </w:rPr>
              <w:t>Some disparities are identified, but the position’s impact on reducing inequity is limited.</w:t>
            </w:r>
          </w:p>
        </w:tc>
        <w:tc>
          <w:tcPr>
            <w:tcW w:w="1620" w:type="dxa"/>
            <w:vAlign w:val="center"/>
          </w:tcPr>
          <w:p w14:paraId="00151907" w14:textId="7E085E83" w:rsidR="00AD415A" w:rsidRPr="00601CAA" w:rsidRDefault="00AD415A" w:rsidP="00A031E3">
            <w:pPr>
              <w:jc w:val="center"/>
              <w:rPr>
                <w:sz w:val="20"/>
              </w:rPr>
            </w:pPr>
            <w:r w:rsidRPr="00AD415A">
              <w:rPr>
                <w:sz w:val="20"/>
              </w:rPr>
              <w:t>The role meaningfully addresses workload or service disparities across units or populations.</w:t>
            </w:r>
          </w:p>
        </w:tc>
        <w:tc>
          <w:tcPr>
            <w:tcW w:w="1620" w:type="dxa"/>
            <w:vAlign w:val="center"/>
          </w:tcPr>
          <w:p w14:paraId="446DD338" w14:textId="26569EBB" w:rsidR="00AD415A" w:rsidRPr="00601CAA" w:rsidRDefault="00AD415A" w:rsidP="00A031E3">
            <w:pPr>
              <w:jc w:val="center"/>
              <w:rPr>
                <w:sz w:val="20"/>
              </w:rPr>
            </w:pPr>
            <w:r w:rsidRPr="00AD415A">
              <w:rPr>
                <w:sz w:val="20"/>
              </w:rPr>
              <w:t>The position is essential for resolving significant workload or access inequities and improving institutional fairness.</w:t>
            </w:r>
          </w:p>
        </w:tc>
        <w:tc>
          <w:tcPr>
            <w:tcW w:w="1170" w:type="dxa"/>
            <w:vMerge/>
            <w:vAlign w:val="center"/>
          </w:tcPr>
          <w:p w14:paraId="444CF598" w14:textId="77777777" w:rsidR="00AD415A" w:rsidRDefault="00AD415A" w:rsidP="00A031E3">
            <w:pPr>
              <w:jc w:val="center"/>
            </w:pPr>
          </w:p>
        </w:tc>
      </w:tr>
    </w:tbl>
    <w:p w14:paraId="52E93E44" w14:textId="77777777" w:rsidR="00AD415A" w:rsidRPr="00E73C21" w:rsidRDefault="00AD415A" w:rsidP="00AD415A">
      <w:pPr>
        <w:pStyle w:val="ListParagraph"/>
        <w:ind w:left="360"/>
      </w:pPr>
    </w:p>
    <w:p w14:paraId="4B2FEA39" w14:textId="2A4CCA26" w:rsidR="00601CAA" w:rsidRDefault="00601CAA" w:rsidP="00D113E7">
      <w:pPr>
        <w:pStyle w:val="ListParagraph"/>
        <w:numPr>
          <w:ilvl w:val="0"/>
          <w:numId w:val="2"/>
        </w:numPr>
        <w:spacing w:after="0"/>
        <w:ind w:left="360"/>
      </w:pPr>
      <w:r w:rsidRPr="42498E9F">
        <w:rPr>
          <w:b/>
          <w:bCs/>
        </w:rPr>
        <w:t xml:space="preserve">Risk of Not Filling </w:t>
      </w:r>
      <w:r>
        <w:t>— The consequences of leaving the position vacant present a significant operational, compliance, or service-impact risk.</w:t>
      </w:r>
      <w:r w:rsidR="7251827C">
        <w:t xml:space="preserve"> A</w:t>
      </w:r>
      <w:r>
        <w:t>lternative options</w:t>
      </w:r>
      <w:r w:rsidR="3247223A">
        <w:t xml:space="preserve">, such as process redesign, technology, cross-training, or reorganization, </w:t>
      </w:r>
      <w:r>
        <w:t>been considered.</w:t>
      </w:r>
    </w:p>
    <w:p w14:paraId="479A4FCE" w14:textId="02B798D2" w:rsidR="00D113E7" w:rsidRPr="00D113E7" w:rsidRDefault="00D113E7" w:rsidP="00D113E7">
      <w:pPr>
        <w:pStyle w:val="Caption"/>
        <w:keepNext/>
        <w:spacing w:after="0"/>
      </w:pPr>
      <w:r w:rsidRPr="00D113E7">
        <w:t xml:space="preserve">Table </w:t>
      </w:r>
      <w:fldSimple w:instr=" SEQ Table \* ARABIC ">
        <w:r w:rsidRPr="00D113E7">
          <w:rPr>
            <w:noProof/>
          </w:rPr>
          <w:t>7</w:t>
        </w:r>
      </w:fldSimple>
      <w:r w:rsidRPr="00D113E7">
        <w:t>: Risk of Not Filling</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Risk of Not Filling the Position"/>
        <w:tblDescription w:val="Rate the consequences of leaving the position vacant present a significant operational, compliance, or service-impact risk. Alternative options, such as process redesign, technology, cross-training, or reorganization, been considered from 0 to 4 or not applicable."/>
      </w:tblPr>
      <w:tblGrid>
        <w:gridCol w:w="1620"/>
        <w:gridCol w:w="1620"/>
        <w:gridCol w:w="1620"/>
        <w:gridCol w:w="1620"/>
        <w:gridCol w:w="1620"/>
        <w:gridCol w:w="1170"/>
      </w:tblGrid>
      <w:tr w:rsidR="00AD415A" w14:paraId="47819749" w14:textId="77777777" w:rsidTr="00A031E3">
        <w:trPr>
          <w:trHeight w:val="377"/>
        </w:trPr>
        <w:tc>
          <w:tcPr>
            <w:tcW w:w="1620" w:type="dxa"/>
            <w:vAlign w:val="center"/>
          </w:tcPr>
          <w:p w14:paraId="7F2A7909" w14:textId="77777777" w:rsidR="00AD415A" w:rsidRPr="00AD415A" w:rsidRDefault="00AD415A" w:rsidP="00A031E3">
            <w:pPr>
              <w:jc w:val="center"/>
              <w:rPr>
                <w:b/>
                <w:sz w:val="24"/>
              </w:rPr>
            </w:pPr>
            <w:r w:rsidRPr="00AD415A">
              <w:rPr>
                <w:b/>
                <w:sz w:val="24"/>
              </w:rPr>
              <w:t>0</w:t>
            </w:r>
          </w:p>
        </w:tc>
        <w:tc>
          <w:tcPr>
            <w:tcW w:w="1620" w:type="dxa"/>
            <w:vAlign w:val="center"/>
          </w:tcPr>
          <w:p w14:paraId="1B72470E" w14:textId="77777777" w:rsidR="00AD415A" w:rsidRPr="00AD415A" w:rsidRDefault="00AD415A" w:rsidP="00A031E3">
            <w:pPr>
              <w:jc w:val="center"/>
              <w:rPr>
                <w:b/>
                <w:sz w:val="24"/>
              </w:rPr>
            </w:pPr>
            <w:r w:rsidRPr="00AD415A">
              <w:rPr>
                <w:b/>
                <w:sz w:val="24"/>
              </w:rPr>
              <w:t>1</w:t>
            </w:r>
          </w:p>
        </w:tc>
        <w:tc>
          <w:tcPr>
            <w:tcW w:w="1620" w:type="dxa"/>
            <w:vAlign w:val="center"/>
          </w:tcPr>
          <w:p w14:paraId="0A1CB670" w14:textId="77777777" w:rsidR="00AD415A" w:rsidRPr="00AD415A" w:rsidRDefault="00AD415A" w:rsidP="00A031E3">
            <w:pPr>
              <w:jc w:val="center"/>
              <w:rPr>
                <w:b/>
                <w:sz w:val="24"/>
              </w:rPr>
            </w:pPr>
            <w:r w:rsidRPr="00AD415A">
              <w:rPr>
                <w:b/>
                <w:sz w:val="24"/>
              </w:rPr>
              <w:t>2</w:t>
            </w:r>
          </w:p>
        </w:tc>
        <w:tc>
          <w:tcPr>
            <w:tcW w:w="1620" w:type="dxa"/>
            <w:vAlign w:val="center"/>
          </w:tcPr>
          <w:p w14:paraId="0A8F8BB5" w14:textId="77777777" w:rsidR="00AD415A" w:rsidRPr="00AD415A" w:rsidRDefault="00AD415A" w:rsidP="00A031E3">
            <w:pPr>
              <w:jc w:val="center"/>
              <w:rPr>
                <w:b/>
                <w:sz w:val="24"/>
              </w:rPr>
            </w:pPr>
            <w:r w:rsidRPr="00AD415A">
              <w:rPr>
                <w:b/>
                <w:sz w:val="24"/>
              </w:rPr>
              <w:t>3</w:t>
            </w:r>
          </w:p>
        </w:tc>
        <w:tc>
          <w:tcPr>
            <w:tcW w:w="1620" w:type="dxa"/>
            <w:vAlign w:val="center"/>
          </w:tcPr>
          <w:p w14:paraId="3FEF47E4" w14:textId="77777777" w:rsidR="00AD415A" w:rsidRPr="00AD415A" w:rsidRDefault="00AD415A" w:rsidP="00A031E3">
            <w:pPr>
              <w:jc w:val="center"/>
              <w:rPr>
                <w:b/>
                <w:sz w:val="24"/>
              </w:rPr>
            </w:pPr>
            <w:r w:rsidRPr="00AD415A">
              <w:rPr>
                <w:b/>
                <w:sz w:val="24"/>
              </w:rPr>
              <w:t>4</w:t>
            </w:r>
          </w:p>
        </w:tc>
        <w:tc>
          <w:tcPr>
            <w:tcW w:w="1170" w:type="dxa"/>
            <w:vAlign w:val="center"/>
          </w:tcPr>
          <w:p w14:paraId="59A5C4F3" w14:textId="77777777" w:rsidR="00AD415A" w:rsidRPr="00C024DD" w:rsidRDefault="00AD415A" w:rsidP="00A031E3">
            <w:pPr>
              <w:jc w:val="center"/>
              <w:rPr>
                <w:b/>
              </w:rPr>
            </w:pPr>
            <w:r w:rsidRPr="00C024DD">
              <w:rPr>
                <w:b/>
              </w:rPr>
              <w:t>N/A</w:t>
            </w:r>
          </w:p>
        </w:tc>
      </w:tr>
      <w:tr w:rsidR="00AD415A" w14:paraId="021949E2" w14:textId="77777777" w:rsidTr="00A031E3">
        <w:tc>
          <w:tcPr>
            <w:tcW w:w="1620" w:type="dxa"/>
            <w:vAlign w:val="center"/>
          </w:tcPr>
          <w:p w14:paraId="5195B2C5" w14:textId="77777777" w:rsidR="00AD415A" w:rsidRPr="00601CAA" w:rsidRDefault="00AD415A" w:rsidP="00A031E3">
            <w:pPr>
              <w:jc w:val="center"/>
              <w:rPr>
                <w:b/>
              </w:rPr>
            </w:pPr>
            <w:r w:rsidRPr="00601CAA">
              <w:rPr>
                <w:b/>
              </w:rPr>
              <w:t>Not Demonstrated</w:t>
            </w:r>
          </w:p>
        </w:tc>
        <w:tc>
          <w:tcPr>
            <w:tcW w:w="1620" w:type="dxa"/>
            <w:vAlign w:val="center"/>
          </w:tcPr>
          <w:p w14:paraId="76F814F1" w14:textId="77777777" w:rsidR="00AD415A" w:rsidRPr="00601CAA" w:rsidRDefault="00AD415A" w:rsidP="00A031E3">
            <w:pPr>
              <w:jc w:val="center"/>
              <w:rPr>
                <w:b/>
              </w:rPr>
            </w:pPr>
            <w:r w:rsidRPr="00601CAA">
              <w:rPr>
                <w:b/>
              </w:rPr>
              <w:t>Limited</w:t>
            </w:r>
          </w:p>
        </w:tc>
        <w:tc>
          <w:tcPr>
            <w:tcW w:w="1620" w:type="dxa"/>
            <w:vAlign w:val="center"/>
          </w:tcPr>
          <w:p w14:paraId="2648588A" w14:textId="77777777" w:rsidR="00AD415A" w:rsidRPr="00601CAA" w:rsidRDefault="00AD415A" w:rsidP="00A031E3">
            <w:pPr>
              <w:jc w:val="center"/>
              <w:rPr>
                <w:b/>
              </w:rPr>
            </w:pPr>
            <w:r w:rsidRPr="00601CAA">
              <w:rPr>
                <w:b/>
              </w:rPr>
              <w:t>Moderate</w:t>
            </w:r>
          </w:p>
        </w:tc>
        <w:tc>
          <w:tcPr>
            <w:tcW w:w="1620" w:type="dxa"/>
            <w:vAlign w:val="center"/>
          </w:tcPr>
          <w:p w14:paraId="40796AB1" w14:textId="77777777" w:rsidR="00AD415A" w:rsidRPr="00601CAA" w:rsidRDefault="00AD415A" w:rsidP="00A031E3">
            <w:pPr>
              <w:jc w:val="center"/>
              <w:rPr>
                <w:b/>
              </w:rPr>
            </w:pPr>
            <w:r w:rsidRPr="00601CAA">
              <w:rPr>
                <w:b/>
              </w:rPr>
              <w:t>Compelling</w:t>
            </w:r>
          </w:p>
        </w:tc>
        <w:tc>
          <w:tcPr>
            <w:tcW w:w="1620" w:type="dxa"/>
            <w:vAlign w:val="center"/>
          </w:tcPr>
          <w:p w14:paraId="0CFEE9DC" w14:textId="77777777" w:rsidR="00AD415A" w:rsidRPr="00601CAA" w:rsidRDefault="00AD415A" w:rsidP="00A031E3">
            <w:pPr>
              <w:jc w:val="center"/>
              <w:rPr>
                <w:b/>
              </w:rPr>
            </w:pPr>
            <w:r w:rsidRPr="00601CAA">
              <w:rPr>
                <w:b/>
              </w:rPr>
              <w:t>Strong</w:t>
            </w:r>
          </w:p>
        </w:tc>
        <w:tc>
          <w:tcPr>
            <w:tcW w:w="1170" w:type="dxa"/>
            <w:vMerge w:val="restart"/>
            <w:vAlign w:val="center"/>
          </w:tcPr>
          <w:p w14:paraId="2A5E636E" w14:textId="77777777" w:rsidR="00AD415A" w:rsidRDefault="00AD415A" w:rsidP="00A031E3">
            <w:pPr>
              <w:jc w:val="center"/>
            </w:pPr>
            <w:r>
              <w:t>Not applicable</w:t>
            </w:r>
          </w:p>
        </w:tc>
      </w:tr>
      <w:tr w:rsidR="00AD415A" w14:paraId="13B5AB82" w14:textId="77777777" w:rsidTr="00A031E3">
        <w:tc>
          <w:tcPr>
            <w:tcW w:w="1620" w:type="dxa"/>
            <w:vAlign w:val="center"/>
          </w:tcPr>
          <w:p w14:paraId="1F340B31" w14:textId="7EBA88AD" w:rsidR="00AD415A" w:rsidRPr="00601CAA" w:rsidRDefault="00AD415A" w:rsidP="00A031E3">
            <w:pPr>
              <w:jc w:val="center"/>
              <w:rPr>
                <w:sz w:val="20"/>
              </w:rPr>
            </w:pPr>
            <w:r w:rsidRPr="00AD415A">
              <w:rPr>
                <w:sz w:val="20"/>
              </w:rPr>
              <w:t>Leaving the position unfilled appears to have little or no impact.</w:t>
            </w:r>
          </w:p>
        </w:tc>
        <w:tc>
          <w:tcPr>
            <w:tcW w:w="1620" w:type="dxa"/>
            <w:vAlign w:val="center"/>
          </w:tcPr>
          <w:p w14:paraId="2A9E1119" w14:textId="2BE2780F" w:rsidR="00AD415A" w:rsidRPr="00601CAA" w:rsidRDefault="00AD415A" w:rsidP="00A031E3">
            <w:pPr>
              <w:jc w:val="center"/>
              <w:rPr>
                <w:sz w:val="20"/>
              </w:rPr>
            </w:pPr>
            <w:r w:rsidRPr="00AD415A">
              <w:rPr>
                <w:sz w:val="20"/>
              </w:rPr>
              <w:t>Some inconvenience may occur, but essential operations remain stable.</w:t>
            </w:r>
          </w:p>
        </w:tc>
        <w:tc>
          <w:tcPr>
            <w:tcW w:w="1620" w:type="dxa"/>
            <w:vAlign w:val="center"/>
          </w:tcPr>
          <w:p w14:paraId="0D02C2B4" w14:textId="3AB32FE2" w:rsidR="00AD415A" w:rsidRPr="00601CAA" w:rsidRDefault="00AD415A" w:rsidP="00A031E3">
            <w:pPr>
              <w:jc w:val="center"/>
              <w:rPr>
                <w:sz w:val="20"/>
              </w:rPr>
            </w:pPr>
            <w:r w:rsidRPr="00AD415A">
              <w:rPr>
                <w:sz w:val="20"/>
              </w:rPr>
              <w:t>Some operational delays, service gaps, or inefficiencies would likely result.</w:t>
            </w:r>
          </w:p>
        </w:tc>
        <w:tc>
          <w:tcPr>
            <w:tcW w:w="1620" w:type="dxa"/>
            <w:vAlign w:val="center"/>
          </w:tcPr>
          <w:p w14:paraId="3DF425F8" w14:textId="3652729F" w:rsidR="00AD415A" w:rsidRPr="00601CAA" w:rsidRDefault="00AD415A" w:rsidP="00A031E3">
            <w:pPr>
              <w:jc w:val="center"/>
              <w:rPr>
                <w:sz w:val="20"/>
              </w:rPr>
            </w:pPr>
            <w:r w:rsidRPr="00AD415A">
              <w:rPr>
                <w:sz w:val="20"/>
              </w:rPr>
              <w:t>Not filling the role would impair operations, reduce service quality, or increase compliance challenges.</w:t>
            </w:r>
          </w:p>
        </w:tc>
        <w:tc>
          <w:tcPr>
            <w:tcW w:w="1620" w:type="dxa"/>
            <w:vAlign w:val="center"/>
          </w:tcPr>
          <w:p w14:paraId="5A6165DF" w14:textId="08087A40" w:rsidR="00AD415A" w:rsidRPr="00601CAA" w:rsidRDefault="00AD415A" w:rsidP="00A031E3">
            <w:pPr>
              <w:jc w:val="center"/>
              <w:rPr>
                <w:sz w:val="20"/>
              </w:rPr>
            </w:pPr>
            <w:r w:rsidRPr="00AD415A">
              <w:rPr>
                <w:sz w:val="20"/>
              </w:rPr>
              <w:t>Vacancy would lead to major operational breakdowns, compliance failures, or material harm to students or institutional functions.</w:t>
            </w:r>
          </w:p>
        </w:tc>
        <w:tc>
          <w:tcPr>
            <w:tcW w:w="1170" w:type="dxa"/>
            <w:vMerge/>
            <w:vAlign w:val="center"/>
          </w:tcPr>
          <w:p w14:paraId="658E007D" w14:textId="77777777" w:rsidR="00AD415A" w:rsidRDefault="00AD415A" w:rsidP="00A031E3">
            <w:pPr>
              <w:jc w:val="center"/>
            </w:pPr>
          </w:p>
        </w:tc>
      </w:tr>
    </w:tbl>
    <w:p w14:paraId="78C58E99" w14:textId="77777777" w:rsidR="00AD415A" w:rsidRPr="00E73C21" w:rsidRDefault="00AD415A" w:rsidP="00AD415A">
      <w:pPr>
        <w:pStyle w:val="ListParagraph"/>
        <w:ind w:left="360"/>
      </w:pPr>
    </w:p>
    <w:p w14:paraId="21246EE8" w14:textId="29ABC16D" w:rsidR="00AD415A" w:rsidRPr="00E73C21" w:rsidRDefault="00601CAA" w:rsidP="00D113E7">
      <w:pPr>
        <w:pStyle w:val="ListParagraph"/>
        <w:numPr>
          <w:ilvl w:val="0"/>
          <w:numId w:val="2"/>
        </w:numPr>
        <w:spacing w:after="0"/>
        <w:ind w:left="360"/>
      </w:pPr>
      <w:r w:rsidRPr="00E73C21">
        <w:rPr>
          <w:b/>
        </w:rPr>
        <w:t>Fiscal Readiness &amp; Sustainability</w:t>
      </w:r>
      <w:r>
        <w:t xml:space="preserve"> – The </w:t>
      </w:r>
      <w:r w:rsidRPr="00E73C21">
        <w:t xml:space="preserve">request demonstrates a viable, responsible, and sustainable financial plan. </w:t>
      </w:r>
    </w:p>
    <w:p w14:paraId="7380D0D4" w14:textId="25CECD37" w:rsidR="00D113E7" w:rsidRPr="00D113E7" w:rsidRDefault="00D113E7" w:rsidP="00D113E7">
      <w:pPr>
        <w:pStyle w:val="Caption"/>
        <w:keepNext/>
        <w:spacing w:after="0"/>
      </w:pPr>
      <w:r w:rsidRPr="00D113E7">
        <w:t xml:space="preserve">Table </w:t>
      </w:r>
      <w:fldSimple w:instr=" SEQ Table \* ARABIC ">
        <w:r w:rsidRPr="00D113E7">
          <w:rPr>
            <w:noProof/>
          </w:rPr>
          <w:t>8</w:t>
        </w:r>
      </w:fldSimple>
      <w:r w:rsidRPr="00D113E7">
        <w:t>: Fiscal Readiness and Sustainability</w:t>
      </w:r>
    </w:p>
    <w:tbl>
      <w:tblPr>
        <w:tblStyle w:val="TableGridLight"/>
        <w:tblW w:w="9270" w:type="dxa"/>
        <w:tblInd w:w="85" w:type="dxa"/>
        <w:tblLayout w:type="fixed"/>
        <w:tblCellMar>
          <w:top w:w="29" w:type="dxa"/>
          <w:left w:w="58" w:type="dxa"/>
          <w:bottom w:w="29" w:type="dxa"/>
          <w:right w:w="58" w:type="dxa"/>
        </w:tblCellMar>
        <w:tblLook w:val="04A0" w:firstRow="1" w:lastRow="0" w:firstColumn="1" w:lastColumn="0" w:noHBand="0" w:noVBand="1"/>
        <w:tblCaption w:val="Fiscal Readiness and Sustainability"/>
        <w:tblDescription w:val="Rate how the request demonstrates a viable, responsible, and sustainable financial plan from 0 to 4 or not applicable. "/>
      </w:tblPr>
      <w:tblGrid>
        <w:gridCol w:w="1620"/>
        <w:gridCol w:w="1620"/>
        <w:gridCol w:w="1620"/>
        <w:gridCol w:w="1620"/>
        <w:gridCol w:w="1620"/>
        <w:gridCol w:w="1170"/>
      </w:tblGrid>
      <w:tr w:rsidR="00AD415A" w14:paraId="714A2235" w14:textId="77777777" w:rsidTr="00A031E3">
        <w:trPr>
          <w:trHeight w:val="377"/>
        </w:trPr>
        <w:tc>
          <w:tcPr>
            <w:tcW w:w="1620" w:type="dxa"/>
            <w:vAlign w:val="center"/>
          </w:tcPr>
          <w:p w14:paraId="0DBF709C" w14:textId="77777777" w:rsidR="00AD415A" w:rsidRPr="00AD415A" w:rsidRDefault="00AD415A" w:rsidP="00A031E3">
            <w:pPr>
              <w:jc w:val="center"/>
              <w:rPr>
                <w:b/>
                <w:sz w:val="24"/>
              </w:rPr>
            </w:pPr>
            <w:r w:rsidRPr="00AD415A">
              <w:rPr>
                <w:b/>
                <w:sz w:val="24"/>
              </w:rPr>
              <w:t>0</w:t>
            </w:r>
          </w:p>
        </w:tc>
        <w:tc>
          <w:tcPr>
            <w:tcW w:w="1620" w:type="dxa"/>
            <w:vAlign w:val="center"/>
          </w:tcPr>
          <w:p w14:paraId="044FB83D" w14:textId="77777777" w:rsidR="00AD415A" w:rsidRPr="00AD415A" w:rsidRDefault="00AD415A" w:rsidP="00A031E3">
            <w:pPr>
              <w:jc w:val="center"/>
              <w:rPr>
                <w:b/>
                <w:sz w:val="24"/>
              </w:rPr>
            </w:pPr>
            <w:r w:rsidRPr="00AD415A">
              <w:rPr>
                <w:b/>
                <w:sz w:val="24"/>
              </w:rPr>
              <w:t>1</w:t>
            </w:r>
          </w:p>
        </w:tc>
        <w:tc>
          <w:tcPr>
            <w:tcW w:w="1620" w:type="dxa"/>
            <w:vAlign w:val="center"/>
          </w:tcPr>
          <w:p w14:paraId="015BAC0B" w14:textId="77777777" w:rsidR="00AD415A" w:rsidRPr="00AD415A" w:rsidRDefault="00AD415A" w:rsidP="00A031E3">
            <w:pPr>
              <w:jc w:val="center"/>
              <w:rPr>
                <w:b/>
                <w:sz w:val="24"/>
              </w:rPr>
            </w:pPr>
            <w:r w:rsidRPr="00AD415A">
              <w:rPr>
                <w:b/>
                <w:sz w:val="24"/>
              </w:rPr>
              <w:t>2</w:t>
            </w:r>
          </w:p>
        </w:tc>
        <w:tc>
          <w:tcPr>
            <w:tcW w:w="1620" w:type="dxa"/>
            <w:vAlign w:val="center"/>
          </w:tcPr>
          <w:p w14:paraId="34E3D818" w14:textId="77777777" w:rsidR="00AD415A" w:rsidRPr="00AD415A" w:rsidRDefault="00AD415A" w:rsidP="00A031E3">
            <w:pPr>
              <w:jc w:val="center"/>
              <w:rPr>
                <w:b/>
                <w:sz w:val="24"/>
              </w:rPr>
            </w:pPr>
            <w:r w:rsidRPr="00AD415A">
              <w:rPr>
                <w:b/>
                <w:sz w:val="24"/>
              </w:rPr>
              <w:t>3</w:t>
            </w:r>
          </w:p>
        </w:tc>
        <w:tc>
          <w:tcPr>
            <w:tcW w:w="1620" w:type="dxa"/>
            <w:vAlign w:val="center"/>
          </w:tcPr>
          <w:p w14:paraId="23E5F01B" w14:textId="77777777" w:rsidR="00AD415A" w:rsidRPr="00AD415A" w:rsidRDefault="00AD415A" w:rsidP="00A031E3">
            <w:pPr>
              <w:jc w:val="center"/>
              <w:rPr>
                <w:b/>
                <w:sz w:val="24"/>
              </w:rPr>
            </w:pPr>
            <w:r w:rsidRPr="00AD415A">
              <w:rPr>
                <w:b/>
                <w:sz w:val="24"/>
              </w:rPr>
              <w:t>4</w:t>
            </w:r>
          </w:p>
        </w:tc>
        <w:tc>
          <w:tcPr>
            <w:tcW w:w="1170" w:type="dxa"/>
            <w:vAlign w:val="center"/>
          </w:tcPr>
          <w:p w14:paraId="4739038D" w14:textId="77777777" w:rsidR="00AD415A" w:rsidRPr="00C024DD" w:rsidRDefault="00AD415A" w:rsidP="00A031E3">
            <w:pPr>
              <w:jc w:val="center"/>
              <w:rPr>
                <w:b/>
              </w:rPr>
            </w:pPr>
            <w:r w:rsidRPr="00C024DD">
              <w:rPr>
                <w:b/>
              </w:rPr>
              <w:t>N/A</w:t>
            </w:r>
          </w:p>
        </w:tc>
      </w:tr>
      <w:tr w:rsidR="00AD415A" w14:paraId="45D309CD" w14:textId="77777777" w:rsidTr="00A031E3">
        <w:tc>
          <w:tcPr>
            <w:tcW w:w="1620" w:type="dxa"/>
            <w:vAlign w:val="center"/>
          </w:tcPr>
          <w:p w14:paraId="440F35A7" w14:textId="77777777" w:rsidR="00AD415A" w:rsidRPr="00601CAA" w:rsidRDefault="00AD415A" w:rsidP="00A031E3">
            <w:pPr>
              <w:jc w:val="center"/>
              <w:rPr>
                <w:b/>
              </w:rPr>
            </w:pPr>
            <w:r w:rsidRPr="00601CAA">
              <w:rPr>
                <w:b/>
              </w:rPr>
              <w:t>Not Demonstrated</w:t>
            </w:r>
          </w:p>
        </w:tc>
        <w:tc>
          <w:tcPr>
            <w:tcW w:w="1620" w:type="dxa"/>
            <w:vAlign w:val="center"/>
          </w:tcPr>
          <w:p w14:paraId="168A1ED0" w14:textId="77777777" w:rsidR="00AD415A" w:rsidRPr="00601CAA" w:rsidRDefault="00AD415A" w:rsidP="00A031E3">
            <w:pPr>
              <w:jc w:val="center"/>
              <w:rPr>
                <w:b/>
              </w:rPr>
            </w:pPr>
            <w:r w:rsidRPr="00601CAA">
              <w:rPr>
                <w:b/>
              </w:rPr>
              <w:t>Limited</w:t>
            </w:r>
          </w:p>
        </w:tc>
        <w:tc>
          <w:tcPr>
            <w:tcW w:w="1620" w:type="dxa"/>
            <w:vAlign w:val="center"/>
          </w:tcPr>
          <w:p w14:paraId="4BCCCE8E" w14:textId="77777777" w:rsidR="00AD415A" w:rsidRPr="00601CAA" w:rsidRDefault="00AD415A" w:rsidP="00A031E3">
            <w:pPr>
              <w:jc w:val="center"/>
              <w:rPr>
                <w:b/>
              </w:rPr>
            </w:pPr>
            <w:r w:rsidRPr="00601CAA">
              <w:rPr>
                <w:b/>
              </w:rPr>
              <w:t>Moderate</w:t>
            </w:r>
          </w:p>
        </w:tc>
        <w:tc>
          <w:tcPr>
            <w:tcW w:w="1620" w:type="dxa"/>
            <w:vAlign w:val="center"/>
          </w:tcPr>
          <w:p w14:paraId="0B1CF1E2" w14:textId="77777777" w:rsidR="00AD415A" w:rsidRPr="00601CAA" w:rsidRDefault="00AD415A" w:rsidP="00A031E3">
            <w:pPr>
              <w:jc w:val="center"/>
              <w:rPr>
                <w:b/>
              </w:rPr>
            </w:pPr>
            <w:r w:rsidRPr="00601CAA">
              <w:rPr>
                <w:b/>
              </w:rPr>
              <w:t>Compelling</w:t>
            </w:r>
          </w:p>
        </w:tc>
        <w:tc>
          <w:tcPr>
            <w:tcW w:w="1620" w:type="dxa"/>
            <w:vAlign w:val="center"/>
          </w:tcPr>
          <w:p w14:paraId="70782BD6" w14:textId="77777777" w:rsidR="00AD415A" w:rsidRPr="00601CAA" w:rsidRDefault="00AD415A" w:rsidP="00A031E3">
            <w:pPr>
              <w:jc w:val="center"/>
              <w:rPr>
                <w:b/>
              </w:rPr>
            </w:pPr>
            <w:r w:rsidRPr="00601CAA">
              <w:rPr>
                <w:b/>
              </w:rPr>
              <w:t>Strong</w:t>
            </w:r>
          </w:p>
        </w:tc>
        <w:tc>
          <w:tcPr>
            <w:tcW w:w="1170" w:type="dxa"/>
            <w:vMerge w:val="restart"/>
            <w:vAlign w:val="center"/>
          </w:tcPr>
          <w:p w14:paraId="4D36AE8C" w14:textId="77777777" w:rsidR="00AD415A" w:rsidRDefault="00AD415A" w:rsidP="00A031E3">
            <w:pPr>
              <w:jc w:val="center"/>
            </w:pPr>
            <w:r>
              <w:t>Not applicable</w:t>
            </w:r>
          </w:p>
        </w:tc>
      </w:tr>
      <w:tr w:rsidR="00AD415A" w14:paraId="34513003" w14:textId="77777777" w:rsidTr="00A031E3">
        <w:tc>
          <w:tcPr>
            <w:tcW w:w="1620" w:type="dxa"/>
            <w:vAlign w:val="center"/>
          </w:tcPr>
          <w:p w14:paraId="4C2BC840" w14:textId="0D536834" w:rsidR="00AD415A" w:rsidRPr="00601CAA" w:rsidRDefault="00AD415A" w:rsidP="00A031E3">
            <w:pPr>
              <w:jc w:val="center"/>
              <w:rPr>
                <w:sz w:val="20"/>
              </w:rPr>
            </w:pPr>
            <w:r w:rsidRPr="00AD415A">
              <w:rPr>
                <w:sz w:val="20"/>
              </w:rPr>
              <w:t>Funding source is unclear, unavailable, or unstated.</w:t>
            </w:r>
          </w:p>
        </w:tc>
        <w:tc>
          <w:tcPr>
            <w:tcW w:w="1620" w:type="dxa"/>
            <w:vAlign w:val="center"/>
          </w:tcPr>
          <w:p w14:paraId="46AE23BB" w14:textId="08720C2F" w:rsidR="00AD415A" w:rsidRPr="00601CAA" w:rsidRDefault="00AD415A" w:rsidP="00A031E3">
            <w:pPr>
              <w:jc w:val="center"/>
              <w:rPr>
                <w:sz w:val="20"/>
              </w:rPr>
            </w:pPr>
            <w:r w:rsidRPr="00AD415A">
              <w:rPr>
                <w:sz w:val="20"/>
              </w:rPr>
              <w:t>Funding appears possible but lacks detail or long-term viability.</w:t>
            </w:r>
          </w:p>
        </w:tc>
        <w:tc>
          <w:tcPr>
            <w:tcW w:w="1620" w:type="dxa"/>
            <w:vAlign w:val="center"/>
          </w:tcPr>
          <w:p w14:paraId="219D86AA" w14:textId="01A4259E" w:rsidR="00AD415A" w:rsidRPr="00601CAA" w:rsidRDefault="00AD415A" w:rsidP="00A031E3">
            <w:pPr>
              <w:jc w:val="center"/>
              <w:rPr>
                <w:sz w:val="20"/>
              </w:rPr>
            </w:pPr>
            <w:r w:rsidRPr="00AD415A">
              <w:rPr>
                <w:sz w:val="20"/>
              </w:rPr>
              <w:t>The position has identified funding, but sustainability or long-term planning requires further clarification.</w:t>
            </w:r>
          </w:p>
        </w:tc>
        <w:tc>
          <w:tcPr>
            <w:tcW w:w="1620" w:type="dxa"/>
            <w:vAlign w:val="center"/>
          </w:tcPr>
          <w:p w14:paraId="3343F768" w14:textId="1E72140B" w:rsidR="00AD415A" w:rsidRPr="00601CAA" w:rsidRDefault="00AD415A" w:rsidP="00A031E3">
            <w:pPr>
              <w:jc w:val="center"/>
              <w:rPr>
                <w:sz w:val="20"/>
              </w:rPr>
            </w:pPr>
            <w:r w:rsidRPr="00AD415A">
              <w:rPr>
                <w:sz w:val="20"/>
              </w:rPr>
              <w:t>Funding is clearly identified, stable, and justified within budget priorities.</w:t>
            </w:r>
          </w:p>
        </w:tc>
        <w:tc>
          <w:tcPr>
            <w:tcW w:w="1620" w:type="dxa"/>
            <w:vAlign w:val="center"/>
          </w:tcPr>
          <w:p w14:paraId="51772DD7" w14:textId="354D4DCC" w:rsidR="00AD415A" w:rsidRPr="00601CAA" w:rsidRDefault="00AD415A" w:rsidP="00A031E3">
            <w:pPr>
              <w:jc w:val="center"/>
              <w:rPr>
                <w:sz w:val="20"/>
              </w:rPr>
            </w:pPr>
            <w:r w:rsidRPr="00AD415A">
              <w:rPr>
                <w:sz w:val="20"/>
              </w:rPr>
              <w:t>The position has secure, ongoing funding and aligns with long-term financial strategy without creating structural deficits.</w:t>
            </w:r>
          </w:p>
        </w:tc>
        <w:tc>
          <w:tcPr>
            <w:tcW w:w="1170" w:type="dxa"/>
            <w:vMerge/>
            <w:vAlign w:val="center"/>
          </w:tcPr>
          <w:p w14:paraId="642681DF" w14:textId="77777777" w:rsidR="00AD415A" w:rsidRDefault="00AD415A" w:rsidP="00A031E3">
            <w:pPr>
              <w:jc w:val="center"/>
            </w:pPr>
          </w:p>
        </w:tc>
      </w:tr>
    </w:tbl>
    <w:p w14:paraId="34E4D214" w14:textId="71AE5E21" w:rsidR="00601CAA" w:rsidRDefault="00601CAA" w:rsidP="00AD415A"/>
    <w:p w14:paraId="623069C1" w14:textId="7AFFB4A2" w:rsidR="00A478B6" w:rsidRDefault="00AD415A" w:rsidP="002F48FA">
      <w:pPr>
        <w:pStyle w:val="Heading2"/>
      </w:pPr>
      <w:r w:rsidRPr="00A478B6">
        <w:t>Total Score:</w:t>
      </w:r>
      <w:r>
        <w:t xml:space="preserve"> </w:t>
      </w:r>
      <w:sdt>
        <w:sdtPr>
          <w:id w:val="1695339073"/>
          <w:placeholder>
            <w:docPart w:val="3851615A2AA7412D99CCE9F098D2AD3B"/>
          </w:placeholder>
          <w:showingPlcHdr/>
          <w:text/>
        </w:sdtPr>
        <w:sdtEndPr/>
        <w:sdtContent>
          <w:r w:rsidRPr="003618A8">
            <w:rPr>
              <w:rStyle w:val="PlaceholderText"/>
              <w:b/>
              <w:color w:val="595959" w:themeColor="text1" w:themeTint="A6"/>
            </w:rPr>
            <w:t xml:space="preserve">Enter </w:t>
          </w:r>
          <w:r w:rsidR="00A478B6">
            <w:rPr>
              <w:rStyle w:val="PlaceholderText"/>
              <w:b/>
              <w:color w:val="595959" w:themeColor="text1" w:themeTint="A6"/>
            </w:rPr>
            <w:t xml:space="preserve">total </w:t>
          </w:r>
          <w:r w:rsidRPr="003618A8">
            <w:rPr>
              <w:rStyle w:val="PlaceholderText"/>
              <w:b/>
              <w:color w:val="595959" w:themeColor="text1" w:themeTint="A6"/>
            </w:rPr>
            <w:t>points</w:t>
          </w:r>
        </w:sdtContent>
      </w:sdt>
      <w:r w:rsidRPr="00AD415A">
        <w:t xml:space="preserve"> </w:t>
      </w:r>
      <w:r w:rsidRPr="00A478B6">
        <w:t>out of</w:t>
      </w:r>
      <w:r w:rsidRPr="00AD415A">
        <w:t xml:space="preserve"> </w:t>
      </w:r>
      <w:sdt>
        <w:sdtPr>
          <w:id w:val="232280910"/>
          <w:placeholder>
            <w:docPart w:val="6ED7C5BBCA0C4C05ADB9FCE3E9B0C3CE"/>
          </w:placeholder>
          <w:showingPlcHdr/>
        </w:sdtPr>
        <w:sdtEndPr/>
        <w:sdtContent>
          <w:r w:rsidRPr="003618A8">
            <w:rPr>
              <w:rStyle w:val="PlaceholderText"/>
              <w:b/>
              <w:color w:val="595959" w:themeColor="text1" w:themeTint="A6"/>
            </w:rPr>
            <w:t>enter total</w:t>
          </w:r>
          <w:r w:rsidR="00A478B6">
            <w:rPr>
              <w:rStyle w:val="PlaceholderText"/>
              <w:b/>
              <w:color w:val="595959" w:themeColor="text1" w:themeTint="A6"/>
            </w:rPr>
            <w:t xml:space="preserve"> possible </w:t>
          </w:r>
        </w:sdtContent>
      </w:sdt>
      <w:r>
        <w:t xml:space="preserve"> </w:t>
      </w:r>
    </w:p>
    <w:p w14:paraId="55D4799E" w14:textId="4DA486AC" w:rsidR="00A478B6" w:rsidRDefault="00A478B6" w:rsidP="00A478B6">
      <w:r>
        <w:t>Maximum total possible = 28 points. Subtract 4 from total possible for every N/A score.</w:t>
      </w:r>
    </w:p>
    <w:p w14:paraId="15F122C1" w14:textId="6DC37658" w:rsidR="00AD415A" w:rsidRDefault="00AD415A" w:rsidP="00AD415A">
      <w:pPr>
        <w:pStyle w:val="Heading1"/>
      </w:pPr>
      <w:r>
        <w:t>Recommendation</w:t>
      </w:r>
    </w:p>
    <w:p w14:paraId="5B0FAC2E" w14:textId="7789E13D" w:rsidR="00AD415A" w:rsidRDefault="00CC308E" w:rsidP="00AD415A">
      <w:pPr>
        <w:spacing w:after="0"/>
      </w:pPr>
      <w:sdt>
        <w:sdtPr>
          <w:id w:val="2146006728"/>
          <w14:checkbox>
            <w14:checked w14:val="0"/>
            <w14:checkedState w14:val="2612" w14:font="MS Gothic"/>
            <w14:uncheckedState w14:val="2610" w14:font="MS Gothic"/>
          </w14:checkbox>
        </w:sdtPr>
        <w:sdtEndPr/>
        <w:sdtContent>
          <w:r w:rsidR="00AD415A">
            <w:rPr>
              <w:rFonts w:ascii="MS Gothic" w:eastAsia="MS Gothic" w:hAnsi="MS Gothic" w:hint="eastAsia"/>
            </w:rPr>
            <w:t>☐</w:t>
          </w:r>
        </w:sdtContent>
      </w:sdt>
      <w:r w:rsidR="00AD415A">
        <w:t xml:space="preserve">  </w:t>
      </w:r>
      <w:r w:rsidR="00AD415A">
        <w:rPr>
          <w:b/>
        </w:rPr>
        <w:t xml:space="preserve">Approved </w:t>
      </w:r>
      <w:r w:rsidR="00AD415A" w:rsidRPr="00FF30DC">
        <w:t>–</w:t>
      </w:r>
      <w:r w:rsidR="00AD415A">
        <w:rPr>
          <w:b/>
        </w:rPr>
        <w:t xml:space="preserve"> </w:t>
      </w:r>
      <w:r w:rsidR="00AD415A">
        <w:t xml:space="preserve">full or partial </w:t>
      </w:r>
      <w:r w:rsidR="009B3151">
        <w:t>full-time equivalent (</w:t>
      </w:r>
      <w:r w:rsidR="00AD415A">
        <w:t>FTE</w:t>
      </w:r>
      <w:r w:rsidR="009B3151">
        <w:t>)</w:t>
      </w:r>
      <w:r w:rsidR="00AD415A">
        <w:t xml:space="preserve"> funded</w:t>
      </w:r>
    </w:p>
    <w:p w14:paraId="034D389B" w14:textId="77777777" w:rsidR="00AD415A" w:rsidRPr="00FF30DC" w:rsidRDefault="00CC308E" w:rsidP="00AD415A">
      <w:pPr>
        <w:spacing w:after="0"/>
      </w:pPr>
      <w:sdt>
        <w:sdtPr>
          <w:id w:val="771753202"/>
          <w14:checkbox>
            <w14:checked w14:val="0"/>
            <w14:checkedState w14:val="2612" w14:font="MS Gothic"/>
            <w14:uncheckedState w14:val="2610" w14:font="MS Gothic"/>
          </w14:checkbox>
        </w:sdtPr>
        <w:sdtEndPr/>
        <w:sdtContent>
          <w:r w:rsidR="00AD415A">
            <w:rPr>
              <w:rFonts w:ascii="MS Gothic" w:eastAsia="MS Gothic" w:hAnsi="MS Gothic" w:hint="eastAsia"/>
            </w:rPr>
            <w:t>☐</w:t>
          </w:r>
        </w:sdtContent>
      </w:sdt>
      <w:r w:rsidR="00AD415A">
        <w:t xml:space="preserve">  </w:t>
      </w:r>
      <w:r w:rsidR="00AD415A">
        <w:rPr>
          <w:b/>
        </w:rPr>
        <w:t>Approved with Conditions</w:t>
      </w:r>
      <w:r w:rsidR="00AD415A">
        <w:t xml:space="preserve"> – Scope, funding or timeline modified </w:t>
      </w:r>
    </w:p>
    <w:p w14:paraId="44814842" w14:textId="77777777" w:rsidR="00AD415A" w:rsidRPr="00FF30DC" w:rsidRDefault="00CC308E" w:rsidP="00AD415A">
      <w:pPr>
        <w:spacing w:after="0"/>
      </w:pPr>
      <w:sdt>
        <w:sdtPr>
          <w:id w:val="1466623685"/>
          <w14:checkbox>
            <w14:checked w14:val="0"/>
            <w14:checkedState w14:val="2612" w14:font="MS Gothic"/>
            <w14:uncheckedState w14:val="2610" w14:font="MS Gothic"/>
          </w14:checkbox>
        </w:sdtPr>
        <w:sdtEndPr/>
        <w:sdtContent>
          <w:r w:rsidR="00AD415A">
            <w:rPr>
              <w:rFonts w:ascii="MS Gothic" w:eastAsia="MS Gothic" w:hAnsi="MS Gothic" w:hint="eastAsia"/>
            </w:rPr>
            <w:t>☐</w:t>
          </w:r>
        </w:sdtContent>
      </w:sdt>
      <w:r w:rsidR="00AD415A">
        <w:t xml:space="preserve">  </w:t>
      </w:r>
      <w:r w:rsidR="00AD415A">
        <w:rPr>
          <w:b/>
        </w:rPr>
        <w:t>Deferred</w:t>
      </w:r>
      <w:r w:rsidR="00AD415A">
        <w:t xml:space="preserve"> – To be re-evaluated at a defined future date </w:t>
      </w:r>
    </w:p>
    <w:p w14:paraId="2EBDDD6D" w14:textId="77777777" w:rsidR="00AD415A" w:rsidRPr="00FF30DC" w:rsidRDefault="00CC308E" w:rsidP="00AD415A">
      <w:pPr>
        <w:spacing w:after="0"/>
        <w:rPr>
          <w:b/>
        </w:rPr>
      </w:pPr>
      <w:sdt>
        <w:sdtPr>
          <w:id w:val="1868957216"/>
          <w14:checkbox>
            <w14:checked w14:val="0"/>
            <w14:checkedState w14:val="2612" w14:font="MS Gothic"/>
            <w14:uncheckedState w14:val="2610" w14:font="MS Gothic"/>
          </w14:checkbox>
        </w:sdtPr>
        <w:sdtEndPr/>
        <w:sdtContent>
          <w:r w:rsidR="00AD415A">
            <w:rPr>
              <w:rFonts w:ascii="MS Gothic" w:eastAsia="MS Gothic" w:hAnsi="MS Gothic" w:hint="eastAsia"/>
            </w:rPr>
            <w:t>☐</w:t>
          </w:r>
        </w:sdtContent>
      </w:sdt>
      <w:r w:rsidR="00AD415A">
        <w:t xml:space="preserve">  </w:t>
      </w:r>
      <w:r w:rsidR="00AD415A">
        <w:rPr>
          <w:b/>
        </w:rPr>
        <w:t xml:space="preserve">Returned for Revisions </w:t>
      </w:r>
      <w:r w:rsidR="00AD415A">
        <w:t>–</w:t>
      </w:r>
      <w:r w:rsidR="00AD415A" w:rsidRPr="00FF30DC">
        <w:t xml:space="preserve"> </w:t>
      </w:r>
      <w:r w:rsidR="00AD415A">
        <w:t xml:space="preserve">Incomplete or missing justification or analysis </w:t>
      </w:r>
    </w:p>
    <w:p w14:paraId="44E47A16" w14:textId="77777777" w:rsidR="00AD415A" w:rsidRDefault="00CC308E" w:rsidP="00AD415A">
      <w:pPr>
        <w:spacing w:after="0"/>
      </w:pPr>
      <w:sdt>
        <w:sdtPr>
          <w:id w:val="1857235322"/>
          <w14:checkbox>
            <w14:checked w14:val="0"/>
            <w14:checkedState w14:val="2612" w14:font="MS Gothic"/>
            <w14:uncheckedState w14:val="2610" w14:font="MS Gothic"/>
          </w14:checkbox>
        </w:sdtPr>
        <w:sdtEndPr/>
        <w:sdtContent>
          <w:r w:rsidR="00AD415A">
            <w:rPr>
              <w:rFonts w:ascii="MS Gothic" w:eastAsia="MS Gothic" w:hAnsi="MS Gothic" w:hint="eastAsia"/>
            </w:rPr>
            <w:t>☐</w:t>
          </w:r>
        </w:sdtContent>
      </w:sdt>
      <w:r w:rsidR="00AD415A">
        <w:t xml:space="preserve">  </w:t>
      </w:r>
      <w:r w:rsidR="00AD415A">
        <w:rPr>
          <w:b/>
        </w:rPr>
        <w:t>Denied</w:t>
      </w:r>
      <w:r w:rsidR="00AD415A">
        <w:t xml:space="preserve"> – Insufficient justification or misalignment with criteria </w:t>
      </w:r>
    </w:p>
    <w:p w14:paraId="7E9FFE95" w14:textId="23F0A631" w:rsidR="00AD415A" w:rsidRDefault="00AD415A" w:rsidP="00AD415A">
      <w:pPr>
        <w:pStyle w:val="Prompt"/>
        <w:spacing w:before="240"/>
      </w:pPr>
      <w:r w:rsidRPr="00AD415A">
        <w:rPr>
          <w:b/>
        </w:rPr>
        <w:t>Condition</w:t>
      </w:r>
      <w:r>
        <w:rPr>
          <w:b/>
        </w:rPr>
        <w:t>s/Notes</w:t>
      </w:r>
      <w:r>
        <w:t>:</w:t>
      </w:r>
    </w:p>
    <w:sdt>
      <w:sdtPr>
        <w:id w:val="1568686456"/>
        <w:placeholder>
          <w:docPart w:val="B057C36C68474510BB65CA31B9CDB24F"/>
        </w:placeholder>
        <w:showingPlcHdr/>
      </w:sdtPr>
      <w:sdtEndPr/>
      <w:sdtContent>
        <w:p w14:paraId="62247CDE" w14:textId="10FE9ABF" w:rsidR="00AD415A" w:rsidRDefault="00AD415A" w:rsidP="00AD415A">
          <w:pPr>
            <w:pStyle w:val="LongResponse"/>
          </w:pPr>
          <w:r w:rsidRPr="003618A8">
            <w:rPr>
              <w:rStyle w:val="PlaceholderText"/>
              <w:color w:val="595959" w:themeColor="text1" w:themeTint="A6"/>
            </w:rPr>
            <w:t>Click or tap here to enter text.</w:t>
          </w:r>
        </w:p>
      </w:sdtContent>
    </w:sdt>
    <w:p w14:paraId="731BFBDF" w14:textId="77777777" w:rsidR="00495407" w:rsidRDefault="00495407" w:rsidP="00AD415A">
      <w:pPr>
        <w:pStyle w:val="LongResponse"/>
      </w:pPr>
    </w:p>
    <w:p w14:paraId="28A01541" w14:textId="77777777" w:rsidR="00495407" w:rsidRDefault="00495407" w:rsidP="00AD415A">
      <w:pPr>
        <w:pStyle w:val="LongResponse"/>
      </w:pPr>
    </w:p>
    <w:p w14:paraId="0C1135C6" w14:textId="77777777" w:rsidR="00495407" w:rsidRDefault="00495407" w:rsidP="00AD415A">
      <w:pPr>
        <w:pStyle w:val="LongResponse"/>
      </w:pPr>
    </w:p>
    <w:p w14:paraId="7DBCD640" w14:textId="77777777" w:rsidR="00495407" w:rsidRDefault="00495407" w:rsidP="00AD415A">
      <w:pPr>
        <w:pStyle w:val="LongResponse"/>
      </w:pPr>
    </w:p>
    <w:p w14:paraId="184748C0" w14:textId="77777777" w:rsidR="00495407" w:rsidRDefault="00495407" w:rsidP="00AD415A">
      <w:pPr>
        <w:pStyle w:val="LongResponse"/>
      </w:pPr>
    </w:p>
    <w:p w14:paraId="0DC26BA1" w14:textId="77777777" w:rsidR="00495407" w:rsidRDefault="00495407" w:rsidP="00AD415A">
      <w:pPr>
        <w:pStyle w:val="LongResponse"/>
      </w:pPr>
    </w:p>
    <w:p w14:paraId="18CC0A74" w14:textId="77777777" w:rsidR="00495407" w:rsidRDefault="00495407" w:rsidP="00AD415A">
      <w:pPr>
        <w:pStyle w:val="LongResponse"/>
      </w:pPr>
    </w:p>
    <w:p w14:paraId="001BDF2D" w14:textId="77777777" w:rsidR="00495407" w:rsidRDefault="00495407" w:rsidP="00AD415A">
      <w:pPr>
        <w:pStyle w:val="LongResponse"/>
      </w:pPr>
    </w:p>
    <w:p w14:paraId="7D3205EB" w14:textId="77777777" w:rsidR="00495407" w:rsidRPr="00495407" w:rsidRDefault="00495407" w:rsidP="00495407">
      <w:pPr>
        <w:pStyle w:val="LongResponse"/>
        <w:ind w:left="0"/>
        <w:rPr>
          <w:b/>
          <w:bCs/>
          <w:i/>
          <w:iCs/>
        </w:rPr>
      </w:pPr>
      <w:r w:rsidRPr="00495407">
        <w:rPr>
          <w:b/>
          <w:bCs/>
          <w:i/>
          <w:iCs/>
        </w:rPr>
        <w:t xml:space="preserve">Completed forms and role descriptions are submitted to your </w:t>
      </w:r>
      <w:r w:rsidRPr="00495407">
        <w:rPr>
          <w:b/>
          <w:bCs/>
          <w:i/>
          <w:iCs/>
          <w:u w:val="single"/>
        </w:rPr>
        <w:t>Cabinet-Level Supervisor</w:t>
      </w:r>
      <w:r w:rsidRPr="00495407">
        <w:rPr>
          <w:b/>
          <w:bCs/>
          <w:i/>
          <w:iCs/>
        </w:rPr>
        <w:t xml:space="preserve"> who will submit to the Budget Council.</w:t>
      </w:r>
    </w:p>
    <w:p w14:paraId="5C7C6BDD" w14:textId="77777777" w:rsidR="00495407" w:rsidRPr="00AD415A" w:rsidRDefault="00495407" w:rsidP="00495407">
      <w:pPr>
        <w:pStyle w:val="LongResponse"/>
        <w:ind w:left="0"/>
      </w:pPr>
    </w:p>
    <w:sectPr w:rsidR="00495407" w:rsidRPr="00AD415A" w:rsidSect="005B3316">
      <w:headerReference w:type="default" r:id="rId11"/>
      <w:footerReference w:type="default" r:id="rId12"/>
      <w:pgSz w:w="12240" w:h="15840"/>
      <w:pgMar w:top="1440" w:right="1440" w:bottom="1440" w:left="1440" w:header="72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D66" w14:textId="77777777" w:rsidR="00CC308E" w:rsidRDefault="00CC308E" w:rsidP="003445F3">
      <w:pPr>
        <w:spacing w:after="0" w:line="240" w:lineRule="auto"/>
      </w:pPr>
      <w:r>
        <w:separator/>
      </w:r>
    </w:p>
  </w:endnote>
  <w:endnote w:type="continuationSeparator" w:id="0">
    <w:p w14:paraId="4A42D7B4" w14:textId="77777777" w:rsidR="00CC308E" w:rsidRDefault="00CC308E" w:rsidP="0034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5E8A" w14:textId="0610822D" w:rsidR="00A254DE" w:rsidRDefault="00A254DE" w:rsidP="404437C6">
    <w:pPr>
      <w:pStyle w:val="Footer"/>
      <w:rPr>
        <w:sz w:val="20"/>
        <w:szCs w:val="20"/>
      </w:rPr>
    </w:pPr>
    <w:r w:rsidRPr="404437C6">
      <w:rPr>
        <w:sz w:val="20"/>
        <w:szCs w:val="20"/>
      </w:rPr>
      <w:t xml:space="preserve">Budget </w:t>
    </w:r>
    <w:r w:rsidR="00420510">
      <w:rPr>
        <w:sz w:val="20"/>
        <w:szCs w:val="20"/>
      </w:rPr>
      <w:t xml:space="preserve">Council </w:t>
    </w:r>
    <w:r w:rsidRPr="404437C6">
      <w:rPr>
        <w:sz w:val="20"/>
        <w:szCs w:val="20"/>
      </w:rPr>
      <w:t xml:space="preserve">| Fiscal Services                   </w:t>
    </w:r>
  </w:p>
  <w:p w14:paraId="3A742053" w14:textId="7F495F92" w:rsidR="003445F3" w:rsidRPr="003445F3" w:rsidRDefault="404C6256" w:rsidP="404437C6">
    <w:pPr>
      <w:pStyle w:val="Footer"/>
      <w:rPr>
        <w:sz w:val="20"/>
        <w:szCs w:val="20"/>
      </w:rPr>
    </w:pPr>
    <w:r w:rsidRPr="404C6256">
      <w:rPr>
        <w:sz w:val="20"/>
        <w:szCs w:val="20"/>
      </w:rPr>
      <w:t xml:space="preserve">Updated </w:t>
    </w:r>
    <w:r w:rsidR="00BD2800">
      <w:rPr>
        <w:sz w:val="20"/>
        <w:szCs w:val="20"/>
      </w:rPr>
      <w:t>3/5/2026</w:t>
    </w:r>
    <w:r w:rsidRPr="404C6256">
      <w:rPr>
        <w:sz w:val="20"/>
        <w:szCs w:val="20"/>
      </w:rPr>
      <w:t xml:space="preserve"> </w:t>
    </w:r>
    <w:r w:rsidR="404437C6">
      <w:tab/>
    </w:r>
    <w:r w:rsidRPr="404C6256">
      <w:rPr>
        <w:sz w:val="20"/>
        <w:szCs w:val="20"/>
      </w:rPr>
      <w:t xml:space="preserve">                                                                                                                                           ​</w:t>
    </w:r>
    <w:sdt>
      <w:sdtPr>
        <w:rPr>
          <w:sz w:val="20"/>
          <w:szCs w:val="20"/>
        </w:rPr>
        <w:id w:val="80011513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404C6256">
              <w:rPr>
                <w:sz w:val="20"/>
                <w:szCs w:val="20"/>
              </w:rPr>
              <w:t xml:space="preserve">Page </w:t>
            </w:r>
            <w:r w:rsidR="404437C6" w:rsidRPr="404C6256">
              <w:rPr>
                <w:b/>
                <w:bCs/>
                <w:noProof/>
                <w:sz w:val="20"/>
                <w:szCs w:val="20"/>
              </w:rPr>
              <w:fldChar w:fldCharType="begin"/>
            </w:r>
            <w:r w:rsidR="404437C6" w:rsidRPr="404C6256">
              <w:rPr>
                <w:b/>
                <w:bCs/>
                <w:sz w:val="20"/>
                <w:szCs w:val="20"/>
              </w:rPr>
              <w:instrText xml:space="preserve"> PAGE </w:instrText>
            </w:r>
            <w:r w:rsidR="404437C6" w:rsidRPr="404C6256">
              <w:rPr>
                <w:b/>
                <w:bCs/>
                <w:sz w:val="20"/>
                <w:szCs w:val="20"/>
              </w:rPr>
              <w:fldChar w:fldCharType="separate"/>
            </w:r>
            <w:r w:rsidRPr="404C6256">
              <w:rPr>
                <w:b/>
                <w:bCs/>
                <w:noProof/>
                <w:sz w:val="20"/>
                <w:szCs w:val="20"/>
              </w:rPr>
              <w:t>4</w:t>
            </w:r>
            <w:r w:rsidR="404437C6" w:rsidRPr="404C6256">
              <w:rPr>
                <w:b/>
                <w:bCs/>
                <w:noProof/>
                <w:sz w:val="20"/>
                <w:szCs w:val="20"/>
              </w:rPr>
              <w:fldChar w:fldCharType="end"/>
            </w:r>
            <w:r w:rsidRPr="404C6256">
              <w:rPr>
                <w:sz w:val="20"/>
                <w:szCs w:val="20"/>
              </w:rPr>
              <w:t xml:space="preserve"> of </w:t>
            </w:r>
            <w:r w:rsidR="404437C6" w:rsidRPr="404C6256">
              <w:rPr>
                <w:b/>
                <w:bCs/>
                <w:noProof/>
                <w:sz w:val="20"/>
                <w:szCs w:val="20"/>
              </w:rPr>
              <w:fldChar w:fldCharType="begin"/>
            </w:r>
            <w:r w:rsidR="404437C6" w:rsidRPr="404C6256">
              <w:rPr>
                <w:b/>
                <w:bCs/>
                <w:sz w:val="20"/>
                <w:szCs w:val="20"/>
              </w:rPr>
              <w:instrText xml:space="preserve"> NUMPAGES  </w:instrText>
            </w:r>
            <w:r w:rsidR="404437C6" w:rsidRPr="404C6256">
              <w:rPr>
                <w:b/>
                <w:bCs/>
                <w:sz w:val="20"/>
                <w:szCs w:val="20"/>
              </w:rPr>
              <w:fldChar w:fldCharType="separate"/>
            </w:r>
            <w:r w:rsidRPr="404C6256">
              <w:rPr>
                <w:b/>
                <w:bCs/>
                <w:noProof/>
                <w:sz w:val="20"/>
                <w:szCs w:val="20"/>
              </w:rPr>
              <w:t>4</w:t>
            </w:r>
            <w:r w:rsidR="404437C6" w:rsidRPr="404C6256">
              <w:rPr>
                <w:b/>
                <w:bCs/>
                <w:noProof/>
                <w:sz w:val="20"/>
                <w:szCs w:val="20"/>
              </w:rPr>
              <w:fldChar w:fldCharType="end"/>
            </w:r>
          </w:sdtContent>
        </w:sdt>
      </w:sdtContent>
    </w:sdt>
  </w:p>
  <w:p w14:paraId="1408EECA" w14:textId="77777777" w:rsidR="003445F3" w:rsidRDefault="0034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1376" w14:textId="77777777" w:rsidR="00CC308E" w:rsidRDefault="00CC308E" w:rsidP="003445F3">
      <w:pPr>
        <w:spacing w:after="0" w:line="240" w:lineRule="auto"/>
      </w:pPr>
      <w:r>
        <w:separator/>
      </w:r>
    </w:p>
  </w:footnote>
  <w:footnote w:type="continuationSeparator" w:id="0">
    <w:p w14:paraId="3CDA227E" w14:textId="77777777" w:rsidR="00CC308E" w:rsidRDefault="00CC308E" w:rsidP="0034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3A12" w14:textId="77777777" w:rsidR="003445F3" w:rsidRDefault="003445F3">
    <w:pPr>
      <w:pStyle w:val="Header"/>
    </w:pPr>
    <w:r>
      <w:rPr>
        <w:noProof/>
      </w:rPr>
      <w:drawing>
        <wp:anchor distT="0" distB="0" distL="114300" distR="114300" simplePos="0" relativeHeight="251659264" behindDoc="1" locked="0" layoutInCell="1" allowOverlap="1" wp14:anchorId="6B699A46" wp14:editId="4D50716E">
          <wp:simplePos x="0" y="0"/>
          <wp:positionH relativeFrom="margin">
            <wp:align>center</wp:align>
          </wp:positionH>
          <wp:positionV relativeFrom="paragraph">
            <wp:posOffset>-236855</wp:posOffset>
          </wp:positionV>
          <wp:extent cx="1699260" cy="557134"/>
          <wp:effectExtent l="0" t="0" r="0" b="0"/>
          <wp:wrapTight wrapText="bothSides">
            <wp:wrapPolygon edited="0">
              <wp:start x="0" y="0"/>
              <wp:lineTo x="0" y="20689"/>
              <wp:lineTo x="21309" y="20689"/>
              <wp:lineTo x="213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logo_UM17_cmyk.jpg"/>
                  <pic:cNvPicPr/>
                </pic:nvPicPr>
                <pic:blipFill>
                  <a:blip r:embed="rId1">
                    <a:extLst>
                      <a:ext uri="{28A0092B-C50C-407E-A947-70E740481C1C}">
                        <a14:useLocalDpi xmlns:a14="http://schemas.microsoft.com/office/drawing/2010/main" val="0"/>
                      </a:ext>
                    </a:extLst>
                  </a:blip>
                  <a:stretch>
                    <a:fillRect/>
                  </a:stretch>
                </pic:blipFill>
                <pic:spPr>
                  <a:xfrm>
                    <a:off x="0" y="0"/>
                    <a:ext cx="1699260" cy="5571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44B64"/>
    <w:multiLevelType w:val="hybridMultilevel"/>
    <w:tmpl w:val="3BCED4A2"/>
    <w:lvl w:ilvl="0" w:tplc="86864CC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A432A"/>
    <w:multiLevelType w:val="hybridMultilevel"/>
    <w:tmpl w:val="8FF2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F1448"/>
    <w:multiLevelType w:val="hybridMultilevel"/>
    <w:tmpl w:val="9F18C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D4ECB"/>
    <w:multiLevelType w:val="hybridMultilevel"/>
    <w:tmpl w:val="B1303014"/>
    <w:lvl w:ilvl="0" w:tplc="E8F6BF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037138">
    <w:abstractNumId w:val="2"/>
  </w:num>
  <w:num w:numId="2" w16cid:durableId="858392352">
    <w:abstractNumId w:val="3"/>
  </w:num>
  <w:num w:numId="3" w16cid:durableId="1784618905">
    <w:abstractNumId w:val="0"/>
  </w:num>
  <w:num w:numId="4" w16cid:durableId="1048459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F3"/>
    <w:rsid w:val="000C6B7A"/>
    <w:rsid w:val="00130B5A"/>
    <w:rsid w:val="001951AE"/>
    <w:rsid w:val="0019703A"/>
    <w:rsid w:val="001F0B19"/>
    <w:rsid w:val="0022369D"/>
    <w:rsid w:val="00240BE7"/>
    <w:rsid w:val="002460B8"/>
    <w:rsid w:val="002A3819"/>
    <w:rsid w:val="002F48FA"/>
    <w:rsid w:val="003445F3"/>
    <w:rsid w:val="003618A8"/>
    <w:rsid w:val="00420510"/>
    <w:rsid w:val="00495407"/>
    <w:rsid w:val="004A1F6F"/>
    <w:rsid w:val="004A3B87"/>
    <w:rsid w:val="00575815"/>
    <w:rsid w:val="005B3316"/>
    <w:rsid w:val="005D26F5"/>
    <w:rsid w:val="005E5FD7"/>
    <w:rsid w:val="00601CAA"/>
    <w:rsid w:val="00685AD3"/>
    <w:rsid w:val="006F0E78"/>
    <w:rsid w:val="00895520"/>
    <w:rsid w:val="008C7E57"/>
    <w:rsid w:val="009B3151"/>
    <w:rsid w:val="009F1EEF"/>
    <w:rsid w:val="00A142B6"/>
    <w:rsid w:val="00A242D8"/>
    <w:rsid w:val="00A254DE"/>
    <w:rsid w:val="00A478B6"/>
    <w:rsid w:val="00AD415A"/>
    <w:rsid w:val="00AE7707"/>
    <w:rsid w:val="00B92752"/>
    <w:rsid w:val="00BB7FA0"/>
    <w:rsid w:val="00BD2800"/>
    <w:rsid w:val="00C024DD"/>
    <w:rsid w:val="00CC308E"/>
    <w:rsid w:val="00D113E7"/>
    <w:rsid w:val="00DD0E51"/>
    <w:rsid w:val="00E73C21"/>
    <w:rsid w:val="00F55613"/>
    <w:rsid w:val="00F64E17"/>
    <w:rsid w:val="00FF30DC"/>
    <w:rsid w:val="06F444D4"/>
    <w:rsid w:val="15B29F4E"/>
    <w:rsid w:val="1965887B"/>
    <w:rsid w:val="2044DCC9"/>
    <w:rsid w:val="3247223A"/>
    <w:rsid w:val="37FE40A2"/>
    <w:rsid w:val="3A3AB918"/>
    <w:rsid w:val="404437C6"/>
    <w:rsid w:val="404C6256"/>
    <w:rsid w:val="40B13AF9"/>
    <w:rsid w:val="42498E9F"/>
    <w:rsid w:val="7251827C"/>
    <w:rsid w:val="7F7C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C687F"/>
  <w15:chartTrackingRefBased/>
  <w15:docId w15:val="{A93C4369-1572-4795-A728-8FB83883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5A"/>
  </w:style>
  <w:style w:type="paragraph" w:styleId="Heading1">
    <w:name w:val="heading 1"/>
    <w:basedOn w:val="Normal"/>
    <w:next w:val="Normal"/>
    <w:link w:val="Heading1Char"/>
    <w:uiPriority w:val="9"/>
    <w:qFormat/>
    <w:rsid w:val="00E73C21"/>
    <w:pPr>
      <w:keepNext/>
      <w:keepLines/>
      <w:pBdr>
        <w:bottom w:val="single" w:sz="4" w:space="2" w:color="ED7D31" w:themeColor="accent2"/>
      </w:pBdr>
      <w:spacing w:before="120" w:after="80" w:line="240" w:lineRule="auto"/>
      <w:outlineLvl w:val="0"/>
    </w:pPr>
    <w:rPr>
      <w:rFonts w:asciiTheme="majorHAnsi" w:eastAsiaTheme="majorEastAsia" w:hAnsiTheme="majorHAnsi" w:cstheme="majorBidi"/>
      <w:color w:val="262626" w:themeColor="text1" w:themeTint="D9"/>
      <w:sz w:val="32"/>
      <w:szCs w:val="40"/>
    </w:rPr>
  </w:style>
  <w:style w:type="paragraph" w:styleId="Heading2">
    <w:name w:val="heading 2"/>
    <w:basedOn w:val="Normal"/>
    <w:next w:val="Normal"/>
    <w:link w:val="Heading2Char"/>
    <w:uiPriority w:val="9"/>
    <w:unhideWhenUsed/>
    <w:qFormat/>
    <w:rsid w:val="002F48FA"/>
    <w:pPr>
      <w:keepNext/>
      <w:keepLines/>
      <w:spacing w:before="120" w:after="0" w:line="240" w:lineRule="auto"/>
      <w:outlineLvl w:val="1"/>
    </w:pPr>
    <w:rPr>
      <w:rFonts w:asciiTheme="majorHAnsi" w:eastAsiaTheme="majorEastAsia" w:hAnsiTheme="majorHAnsi" w:cstheme="majorBidi"/>
      <w:sz w:val="32"/>
      <w:szCs w:val="40"/>
      <w:u w:val="single"/>
    </w:rPr>
  </w:style>
  <w:style w:type="paragraph" w:styleId="Heading3">
    <w:name w:val="heading 3"/>
    <w:basedOn w:val="Normal"/>
    <w:next w:val="Normal"/>
    <w:link w:val="Heading3Char"/>
    <w:uiPriority w:val="9"/>
    <w:semiHidden/>
    <w:unhideWhenUsed/>
    <w:qFormat/>
    <w:rsid w:val="003445F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445F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445F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445F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445F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445F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445F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21"/>
    <w:rPr>
      <w:rFonts w:asciiTheme="majorHAnsi" w:eastAsiaTheme="majorEastAsia" w:hAnsiTheme="majorHAnsi" w:cstheme="majorBidi"/>
      <w:color w:val="262626" w:themeColor="text1" w:themeTint="D9"/>
      <w:sz w:val="32"/>
      <w:szCs w:val="40"/>
    </w:rPr>
  </w:style>
  <w:style w:type="character" w:customStyle="1" w:styleId="Heading2Char">
    <w:name w:val="Heading 2 Char"/>
    <w:basedOn w:val="DefaultParagraphFont"/>
    <w:link w:val="Heading2"/>
    <w:uiPriority w:val="9"/>
    <w:rsid w:val="002F48FA"/>
    <w:rPr>
      <w:rFonts w:asciiTheme="majorHAnsi" w:eastAsiaTheme="majorEastAsia" w:hAnsiTheme="majorHAnsi" w:cstheme="majorBidi"/>
      <w:sz w:val="32"/>
      <w:szCs w:val="40"/>
      <w:u w:val="single"/>
    </w:rPr>
  </w:style>
  <w:style w:type="character" w:customStyle="1" w:styleId="Heading3Char">
    <w:name w:val="Heading 3 Char"/>
    <w:basedOn w:val="DefaultParagraphFont"/>
    <w:link w:val="Heading3"/>
    <w:uiPriority w:val="9"/>
    <w:semiHidden/>
    <w:rsid w:val="003445F3"/>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445F3"/>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445F3"/>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445F3"/>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445F3"/>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445F3"/>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445F3"/>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3445F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445F3"/>
    <w:pPr>
      <w:spacing w:after="0" w:line="240" w:lineRule="auto"/>
      <w:contextualSpacing/>
    </w:pPr>
    <w:rPr>
      <w:rFonts w:asciiTheme="majorHAnsi" w:eastAsiaTheme="majorEastAsia" w:hAnsiTheme="majorHAnsi" w:cstheme="majorBidi"/>
      <w:color w:val="262626" w:themeColor="text1" w:themeTint="D9"/>
      <w:sz w:val="44"/>
      <w:szCs w:val="96"/>
    </w:rPr>
  </w:style>
  <w:style w:type="character" w:customStyle="1" w:styleId="TitleChar">
    <w:name w:val="Title Char"/>
    <w:basedOn w:val="DefaultParagraphFont"/>
    <w:link w:val="Title"/>
    <w:uiPriority w:val="10"/>
    <w:rsid w:val="003445F3"/>
    <w:rPr>
      <w:rFonts w:asciiTheme="majorHAnsi" w:eastAsiaTheme="majorEastAsia" w:hAnsiTheme="majorHAnsi" w:cstheme="majorBidi"/>
      <w:color w:val="262626" w:themeColor="text1" w:themeTint="D9"/>
      <w:sz w:val="44"/>
      <w:szCs w:val="96"/>
    </w:rPr>
  </w:style>
  <w:style w:type="paragraph" w:styleId="Subtitle">
    <w:name w:val="Subtitle"/>
    <w:basedOn w:val="Normal"/>
    <w:next w:val="Normal"/>
    <w:link w:val="SubtitleChar"/>
    <w:uiPriority w:val="11"/>
    <w:qFormat/>
    <w:rsid w:val="003445F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445F3"/>
    <w:rPr>
      <w:caps/>
      <w:color w:val="404040" w:themeColor="text1" w:themeTint="BF"/>
      <w:spacing w:val="20"/>
      <w:sz w:val="28"/>
      <w:szCs w:val="28"/>
    </w:rPr>
  </w:style>
  <w:style w:type="character" w:styleId="Strong">
    <w:name w:val="Strong"/>
    <w:basedOn w:val="DefaultParagraphFont"/>
    <w:uiPriority w:val="22"/>
    <w:qFormat/>
    <w:rsid w:val="003445F3"/>
    <w:rPr>
      <w:b/>
      <w:bCs/>
    </w:rPr>
  </w:style>
  <w:style w:type="character" w:styleId="Emphasis">
    <w:name w:val="Emphasis"/>
    <w:basedOn w:val="DefaultParagraphFont"/>
    <w:uiPriority w:val="20"/>
    <w:qFormat/>
    <w:rsid w:val="003445F3"/>
    <w:rPr>
      <w:i/>
      <w:iCs/>
      <w:color w:val="000000" w:themeColor="text1"/>
    </w:rPr>
  </w:style>
  <w:style w:type="paragraph" w:styleId="NoSpacing">
    <w:name w:val="No Spacing"/>
    <w:uiPriority w:val="1"/>
    <w:qFormat/>
    <w:rsid w:val="003445F3"/>
    <w:pPr>
      <w:spacing w:after="0" w:line="240" w:lineRule="auto"/>
    </w:pPr>
  </w:style>
  <w:style w:type="paragraph" w:styleId="Quote">
    <w:name w:val="Quote"/>
    <w:basedOn w:val="Normal"/>
    <w:next w:val="Normal"/>
    <w:link w:val="QuoteChar"/>
    <w:uiPriority w:val="29"/>
    <w:qFormat/>
    <w:rsid w:val="003445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445F3"/>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445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445F3"/>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445F3"/>
    <w:rPr>
      <w:i/>
      <w:iCs/>
      <w:color w:val="595959" w:themeColor="text1" w:themeTint="A6"/>
    </w:rPr>
  </w:style>
  <w:style w:type="character" w:styleId="IntenseEmphasis">
    <w:name w:val="Intense Emphasis"/>
    <w:basedOn w:val="DefaultParagraphFont"/>
    <w:uiPriority w:val="21"/>
    <w:qFormat/>
    <w:rsid w:val="003445F3"/>
    <w:rPr>
      <w:b/>
      <w:bCs/>
      <w:i/>
      <w:iCs/>
      <w:caps w:val="0"/>
      <w:smallCaps w:val="0"/>
      <w:strike w:val="0"/>
      <w:dstrike w:val="0"/>
      <w:color w:val="ED7D31" w:themeColor="accent2"/>
    </w:rPr>
  </w:style>
  <w:style w:type="character" w:styleId="SubtleReference">
    <w:name w:val="Subtle Reference"/>
    <w:basedOn w:val="DefaultParagraphFont"/>
    <w:uiPriority w:val="31"/>
    <w:qFormat/>
    <w:rsid w:val="003445F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445F3"/>
    <w:rPr>
      <w:b/>
      <w:bCs/>
      <w:caps w:val="0"/>
      <w:smallCaps/>
      <w:color w:val="auto"/>
      <w:spacing w:val="0"/>
      <w:u w:val="single"/>
    </w:rPr>
  </w:style>
  <w:style w:type="character" w:styleId="BookTitle">
    <w:name w:val="Book Title"/>
    <w:basedOn w:val="DefaultParagraphFont"/>
    <w:uiPriority w:val="33"/>
    <w:qFormat/>
    <w:rsid w:val="003445F3"/>
    <w:rPr>
      <w:b/>
      <w:bCs/>
      <w:caps w:val="0"/>
      <w:smallCaps/>
      <w:spacing w:val="0"/>
    </w:rPr>
  </w:style>
  <w:style w:type="paragraph" w:styleId="TOCHeading">
    <w:name w:val="TOC Heading"/>
    <w:basedOn w:val="Heading1"/>
    <w:next w:val="Normal"/>
    <w:uiPriority w:val="39"/>
    <w:semiHidden/>
    <w:unhideWhenUsed/>
    <w:qFormat/>
    <w:rsid w:val="003445F3"/>
    <w:pPr>
      <w:outlineLvl w:val="9"/>
    </w:pPr>
  </w:style>
  <w:style w:type="paragraph" w:styleId="Header">
    <w:name w:val="header"/>
    <w:basedOn w:val="Normal"/>
    <w:link w:val="HeaderChar"/>
    <w:uiPriority w:val="99"/>
    <w:unhideWhenUsed/>
    <w:rsid w:val="00344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F3"/>
  </w:style>
  <w:style w:type="paragraph" w:styleId="Footer">
    <w:name w:val="footer"/>
    <w:basedOn w:val="Normal"/>
    <w:link w:val="FooterChar"/>
    <w:uiPriority w:val="99"/>
    <w:unhideWhenUsed/>
    <w:rsid w:val="00344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F3"/>
  </w:style>
  <w:style w:type="character" w:styleId="CommentReference">
    <w:name w:val="annotation reference"/>
    <w:basedOn w:val="DefaultParagraphFont"/>
    <w:uiPriority w:val="99"/>
    <w:semiHidden/>
    <w:unhideWhenUsed/>
    <w:rsid w:val="003445F3"/>
    <w:rPr>
      <w:sz w:val="16"/>
      <w:szCs w:val="16"/>
    </w:rPr>
  </w:style>
  <w:style w:type="paragraph" w:styleId="CommentText">
    <w:name w:val="annotation text"/>
    <w:basedOn w:val="Normal"/>
    <w:link w:val="CommentTextChar"/>
    <w:uiPriority w:val="99"/>
    <w:semiHidden/>
    <w:unhideWhenUsed/>
    <w:rsid w:val="003445F3"/>
    <w:pPr>
      <w:spacing w:line="240" w:lineRule="auto"/>
    </w:pPr>
    <w:rPr>
      <w:sz w:val="20"/>
      <w:szCs w:val="20"/>
    </w:rPr>
  </w:style>
  <w:style w:type="character" w:customStyle="1" w:styleId="CommentTextChar">
    <w:name w:val="Comment Text Char"/>
    <w:basedOn w:val="DefaultParagraphFont"/>
    <w:link w:val="CommentText"/>
    <w:uiPriority w:val="99"/>
    <w:semiHidden/>
    <w:rsid w:val="003445F3"/>
    <w:rPr>
      <w:sz w:val="20"/>
      <w:szCs w:val="20"/>
    </w:rPr>
  </w:style>
  <w:style w:type="paragraph" w:styleId="BalloonText">
    <w:name w:val="Balloon Text"/>
    <w:basedOn w:val="Normal"/>
    <w:link w:val="BalloonTextChar"/>
    <w:uiPriority w:val="99"/>
    <w:semiHidden/>
    <w:unhideWhenUsed/>
    <w:rsid w:val="0034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5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45F3"/>
    <w:rPr>
      <w:b/>
      <w:bCs/>
    </w:rPr>
  </w:style>
  <w:style w:type="character" w:customStyle="1" w:styleId="CommentSubjectChar">
    <w:name w:val="Comment Subject Char"/>
    <w:basedOn w:val="CommentTextChar"/>
    <w:link w:val="CommentSubject"/>
    <w:uiPriority w:val="99"/>
    <w:semiHidden/>
    <w:rsid w:val="003445F3"/>
    <w:rPr>
      <w:b/>
      <w:bCs/>
      <w:sz w:val="20"/>
      <w:szCs w:val="20"/>
    </w:rPr>
  </w:style>
  <w:style w:type="paragraph" w:styleId="ListParagraph">
    <w:name w:val="List Paragraph"/>
    <w:basedOn w:val="Normal"/>
    <w:uiPriority w:val="34"/>
    <w:qFormat/>
    <w:rsid w:val="00E73C21"/>
    <w:pPr>
      <w:ind w:left="720"/>
      <w:contextualSpacing/>
    </w:pPr>
  </w:style>
  <w:style w:type="character" w:styleId="PlaceholderText">
    <w:name w:val="Placeholder Text"/>
    <w:basedOn w:val="DefaultParagraphFont"/>
    <w:uiPriority w:val="99"/>
    <w:semiHidden/>
    <w:rsid w:val="00F55613"/>
    <w:rPr>
      <w:color w:val="808080"/>
    </w:rPr>
  </w:style>
  <w:style w:type="paragraph" w:customStyle="1" w:styleId="Prompt">
    <w:name w:val="Prompt"/>
    <w:basedOn w:val="Normal"/>
    <w:link w:val="PromptChar"/>
    <w:qFormat/>
    <w:rsid w:val="00F55613"/>
    <w:pPr>
      <w:spacing w:after="40"/>
    </w:pPr>
  </w:style>
  <w:style w:type="paragraph" w:customStyle="1" w:styleId="LongResponse">
    <w:name w:val="Long Response"/>
    <w:basedOn w:val="Prompt"/>
    <w:link w:val="LongResponseChar"/>
    <w:qFormat/>
    <w:rsid w:val="005B3316"/>
    <w:pPr>
      <w:spacing w:before="80" w:after="160"/>
      <w:ind w:left="446"/>
    </w:pPr>
  </w:style>
  <w:style w:type="character" w:customStyle="1" w:styleId="PromptChar">
    <w:name w:val="Prompt Char"/>
    <w:basedOn w:val="DefaultParagraphFont"/>
    <w:link w:val="Prompt"/>
    <w:rsid w:val="00F55613"/>
  </w:style>
  <w:style w:type="table" w:styleId="TableGrid">
    <w:name w:val="Table Grid"/>
    <w:basedOn w:val="TableNormal"/>
    <w:uiPriority w:val="39"/>
    <w:rsid w:val="00C02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ResponseChar">
    <w:name w:val="Long Response Char"/>
    <w:basedOn w:val="PromptChar"/>
    <w:link w:val="LongResponse"/>
    <w:rsid w:val="005B3316"/>
  </w:style>
  <w:style w:type="table" w:styleId="TableGridLight">
    <w:name w:val="Grid Table Light"/>
    <w:basedOn w:val="TableNormal"/>
    <w:uiPriority w:val="40"/>
    <w:rsid w:val="00C024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95EEA126E4DCDA0FCC3DD1CAD9EA4"/>
        <w:category>
          <w:name w:val="General"/>
          <w:gallery w:val="placeholder"/>
        </w:category>
        <w:types>
          <w:type w:val="bbPlcHdr"/>
        </w:types>
        <w:behaviors>
          <w:behavior w:val="content"/>
        </w:behaviors>
        <w:guid w:val="{CEAB1C22-06FF-492B-A591-6BCACB44B89D}"/>
      </w:docPartPr>
      <w:docPartBody>
        <w:p w:rsidR="007B72A0" w:rsidRDefault="002460B8" w:rsidP="002460B8">
          <w:pPr>
            <w:pStyle w:val="02095EEA126E4DCDA0FCC3DD1CAD9EA43"/>
          </w:pPr>
          <w:r w:rsidRPr="003618A8">
            <w:rPr>
              <w:rStyle w:val="PlaceholderText"/>
              <w:color w:val="595959" w:themeColor="text1" w:themeTint="A6"/>
            </w:rPr>
            <w:t>Click or tap here to enter text.</w:t>
          </w:r>
        </w:p>
      </w:docPartBody>
    </w:docPart>
    <w:docPart>
      <w:docPartPr>
        <w:name w:val="F26159199A6A421884AA94D39F6DE06D"/>
        <w:category>
          <w:name w:val="General"/>
          <w:gallery w:val="placeholder"/>
        </w:category>
        <w:types>
          <w:type w:val="bbPlcHdr"/>
        </w:types>
        <w:behaviors>
          <w:behavior w:val="content"/>
        </w:behaviors>
        <w:guid w:val="{9BCBF180-8D86-4A8F-AAFF-6C2AE561BD20}"/>
      </w:docPartPr>
      <w:docPartBody>
        <w:p w:rsidR="007B72A0" w:rsidRDefault="002460B8" w:rsidP="002460B8">
          <w:pPr>
            <w:pStyle w:val="F26159199A6A421884AA94D39F6DE06D3"/>
          </w:pPr>
          <w:r w:rsidRPr="003618A8">
            <w:rPr>
              <w:rStyle w:val="PlaceholderText"/>
              <w:color w:val="595959" w:themeColor="text1" w:themeTint="A6"/>
            </w:rPr>
            <w:t>Click or tap here to enter text.</w:t>
          </w:r>
        </w:p>
      </w:docPartBody>
    </w:docPart>
    <w:docPart>
      <w:docPartPr>
        <w:name w:val="A0EB6925D3D14EC2BB5344F4825600C4"/>
        <w:category>
          <w:name w:val="General"/>
          <w:gallery w:val="placeholder"/>
        </w:category>
        <w:types>
          <w:type w:val="bbPlcHdr"/>
        </w:types>
        <w:behaviors>
          <w:behavior w:val="content"/>
        </w:behaviors>
        <w:guid w:val="{FDF62504-0B42-407F-9BD8-296FAAB51AC6}"/>
      </w:docPartPr>
      <w:docPartBody>
        <w:p w:rsidR="007B72A0" w:rsidRDefault="002460B8" w:rsidP="002460B8">
          <w:pPr>
            <w:pStyle w:val="A0EB6925D3D14EC2BB5344F4825600C43"/>
          </w:pPr>
          <w:r w:rsidRPr="003618A8">
            <w:rPr>
              <w:rStyle w:val="PlaceholderText"/>
              <w:color w:val="595959" w:themeColor="text1" w:themeTint="A6"/>
            </w:rPr>
            <w:t>Click or tap to enter a date.</w:t>
          </w:r>
        </w:p>
      </w:docPartBody>
    </w:docPart>
    <w:docPart>
      <w:docPartPr>
        <w:name w:val="A340E6FAC14B4D77B4E06F8EAED14DF8"/>
        <w:category>
          <w:name w:val="General"/>
          <w:gallery w:val="placeholder"/>
        </w:category>
        <w:types>
          <w:type w:val="bbPlcHdr"/>
        </w:types>
        <w:behaviors>
          <w:behavior w:val="content"/>
        </w:behaviors>
        <w:guid w:val="{E08B7E0F-3AA9-4D8D-8964-2A6041554D8D}"/>
      </w:docPartPr>
      <w:docPartBody>
        <w:p w:rsidR="007B72A0" w:rsidRDefault="002460B8" w:rsidP="002460B8">
          <w:pPr>
            <w:pStyle w:val="A340E6FAC14B4D77B4E06F8EAED14DF83"/>
          </w:pPr>
          <w:r w:rsidRPr="003618A8">
            <w:rPr>
              <w:rStyle w:val="PlaceholderText"/>
              <w:color w:val="595959" w:themeColor="text1" w:themeTint="A6"/>
            </w:rPr>
            <w:t>Click or tap here to enter text.</w:t>
          </w:r>
        </w:p>
      </w:docPartBody>
    </w:docPart>
    <w:docPart>
      <w:docPartPr>
        <w:name w:val="3851615A2AA7412D99CCE9F098D2AD3B"/>
        <w:category>
          <w:name w:val="General"/>
          <w:gallery w:val="placeholder"/>
        </w:category>
        <w:types>
          <w:type w:val="bbPlcHdr"/>
        </w:types>
        <w:behaviors>
          <w:behavior w:val="content"/>
        </w:behaviors>
        <w:guid w:val="{8E0C9F7B-5546-4415-B438-9E03DC2F540E}"/>
      </w:docPartPr>
      <w:docPartBody>
        <w:p w:rsidR="007B72A0" w:rsidRDefault="002460B8" w:rsidP="002460B8">
          <w:pPr>
            <w:pStyle w:val="3851615A2AA7412D99CCE9F098D2AD3B3"/>
          </w:pPr>
          <w:r w:rsidRPr="003618A8">
            <w:rPr>
              <w:rStyle w:val="PlaceholderText"/>
              <w:b/>
              <w:color w:val="595959" w:themeColor="text1" w:themeTint="A6"/>
            </w:rPr>
            <w:t xml:space="preserve">Enter </w:t>
          </w:r>
          <w:r>
            <w:rPr>
              <w:rStyle w:val="PlaceholderText"/>
              <w:b/>
              <w:color w:val="595959" w:themeColor="text1" w:themeTint="A6"/>
            </w:rPr>
            <w:t xml:space="preserve">total </w:t>
          </w:r>
          <w:r w:rsidRPr="003618A8">
            <w:rPr>
              <w:rStyle w:val="PlaceholderText"/>
              <w:b/>
              <w:color w:val="595959" w:themeColor="text1" w:themeTint="A6"/>
            </w:rPr>
            <w:t>points</w:t>
          </w:r>
        </w:p>
      </w:docPartBody>
    </w:docPart>
    <w:docPart>
      <w:docPartPr>
        <w:name w:val="6ED7C5BBCA0C4C05ADB9FCE3E9B0C3CE"/>
        <w:category>
          <w:name w:val="General"/>
          <w:gallery w:val="placeholder"/>
        </w:category>
        <w:types>
          <w:type w:val="bbPlcHdr"/>
        </w:types>
        <w:behaviors>
          <w:behavior w:val="content"/>
        </w:behaviors>
        <w:guid w:val="{DAD40EB0-856C-4DFB-B453-FCBE545EB500}"/>
      </w:docPartPr>
      <w:docPartBody>
        <w:p w:rsidR="007B72A0" w:rsidRDefault="002460B8" w:rsidP="002460B8">
          <w:pPr>
            <w:pStyle w:val="6ED7C5BBCA0C4C05ADB9FCE3E9B0C3CE3"/>
          </w:pPr>
          <w:r w:rsidRPr="003618A8">
            <w:rPr>
              <w:rStyle w:val="PlaceholderText"/>
              <w:b/>
              <w:color w:val="595959" w:themeColor="text1" w:themeTint="A6"/>
            </w:rPr>
            <w:t>enter total</w:t>
          </w:r>
          <w:r>
            <w:rPr>
              <w:rStyle w:val="PlaceholderText"/>
              <w:b/>
              <w:color w:val="595959" w:themeColor="text1" w:themeTint="A6"/>
            </w:rPr>
            <w:t xml:space="preserve"> possible </w:t>
          </w:r>
        </w:p>
      </w:docPartBody>
    </w:docPart>
    <w:docPart>
      <w:docPartPr>
        <w:name w:val="B057C36C68474510BB65CA31B9CDB24F"/>
        <w:category>
          <w:name w:val="General"/>
          <w:gallery w:val="placeholder"/>
        </w:category>
        <w:types>
          <w:type w:val="bbPlcHdr"/>
        </w:types>
        <w:behaviors>
          <w:behavior w:val="content"/>
        </w:behaviors>
        <w:guid w:val="{63BA7C22-6A1A-4084-BC9C-2673CC222BBC}"/>
      </w:docPartPr>
      <w:docPartBody>
        <w:p w:rsidR="007B72A0" w:rsidRDefault="002460B8" w:rsidP="002460B8">
          <w:pPr>
            <w:pStyle w:val="B057C36C68474510BB65CA31B9CDB24F2"/>
          </w:pPr>
          <w:r w:rsidRPr="003618A8">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46"/>
    <w:rsid w:val="000B71B6"/>
    <w:rsid w:val="0022369D"/>
    <w:rsid w:val="00240BE7"/>
    <w:rsid w:val="002428CB"/>
    <w:rsid w:val="002460B8"/>
    <w:rsid w:val="002A3819"/>
    <w:rsid w:val="00467D95"/>
    <w:rsid w:val="004A1F6F"/>
    <w:rsid w:val="00500792"/>
    <w:rsid w:val="00562D46"/>
    <w:rsid w:val="007B72A0"/>
    <w:rsid w:val="00A142B6"/>
    <w:rsid w:val="00DE2D00"/>
    <w:rsid w:val="00E8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0B8"/>
    <w:rPr>
      <w:color w:val="808080"/>
    </w:rPr>
  </w:style>
  <w:style w:type="paragraph" w:customStyle="1" w:styleId="02095EEA126E4DCDA0FCC3DD1CAD9EA43">
    <w:name w:val="02095EEA126E4DCDA0FCC3DD1CAD9EA43"/>
    <w:rsid w:val="002460B8"/>
    <w:pPr>
      <w:spacing w:after="40" w:line="276" w:lineRule="auto"/>
    </w:pPr>
    <w:rPr>
      <w:sz w:val="21"/>
      <w:szCs w:val="21"/>
    </w:rPr>
  </w:style>
  <w:style w:type="paragraph" w:customStyle="1" w:styleId="F26159199A6A421884AA94D39F6DE06D3">
    <w:name w:val="F26159199A6A421884AA94D39F6DE06D3"/>
    <w:rsid w:val="002460B8"/>
    <w:pPr>
      <w:spacing w:after="40" w:line="276" w:lineRule="auto"/>
    </w:pPr>
    <w:rPr>
      <w:sz w:val="21"/>
      <w:szCs w:val="21"/>
    </w:rPr>
  </w:style>
  <w:style w:type="paragraph" w:customStyle="1" w:styleId="A0EB6925D3D14EC2BB5344F4825600C43">
    <w:name w:val="A0EB6925D3D14EC2BB5344F4825600C43"/>
    <w:rsid w:val="002460B8"/>
    <w:pPr>
      <w:spacing w:after="40" w:line="276" w:lineRule="auto"/>
    </w:pPr>
    <w:rPr>
      <w:sz w:val="21"/>
      <w:szCs w:val="21"/>
    </w:rPr>
  </w:style>
  <w:style w:type="paragraph" w:customStyle="1" w:styleId="A340E6FAC14B4D77B4E06F8EAED14DF83">
    <w:name w:val="A340E6FAC14B4D77B4E06F8EAED14DF83"/>
    <w:rsid w:val="002460B8"/>
    <w:pPr>
      <w:spacing w:after="40" w:line="276" w:lineRule="auto"/>
    </w:pPr>
    <w:rPr>
      <w:sz w:val="21"/>
      <w:szCs w:val="21"/>
    </w:rPr>
  </w:style>
  <w:style w:type="paragraph" w:customStyle="1" w:styleId="3851615A2AA7412D99CCE9F098D2AD3B3">
    <w:name w:val="3851615A2AA7412D99CCE9F098D2AD3B3"/>
    <w:rsid w:val="002460B8"/>
    <w:pPr>
      <w:keepNext/>
      <w:keepLines/>
      <w:spacing w:before="120" w:after="0" w:line="240" w:lineRule="auto"/>
      <w:outlineLvl w:val="1"/>
    </w:pPr>
    <w:rPr>
      <w:rFonts w:asciiTheme="majorHAnsi" w:eastAsiaTheme="majorEastAsia" w:hAnsiTheme="majorHAnsi" w:cstheme="majorBidi"/>
      <w:color w:val="C05711"/>
      <w:sz w:val="28"/>
      <w:szCs w:val="36"/>
    </w:rPr>
  </w:style>
  <w:style w:type="paragraph" w:customStyle="1" w:styleId="6ED7C5BBCA0C4C05ADB9FCE3E9B0C3CE3">
    <w:name w:val="6ED7C5BBCA0C4C05ADB9FCE3E9B0C3CE3"/>
    <w:rsid w:val="002460B8"/>
    <w:pPr>
      <w:keepNext/>
      <w:keepLines/>
      <w:spacing w:before="120" w:after="0" w:line="240" w:lineRule="auto"/>
      <w:outlineLvl w:val="1"/>
    </w:pPr>
    <w:rPr>
      <w:rFonts w:asciiTheme="majorHAnsi" w:eastAsiaTheme="majorEastAsia" w:hAnsiTheme="majorHAnsi" w:cstheme="majorBidi"/>
      <w:color w:val="C05711"/>
      <w:sz w:val="28"/>
      <w:szCs w:val="36"/>
    </w:rPr>
  </w:style>
  <w:style w:type="paragraph" w:customStyle="1" w:styleId="B057C36C68474510BB65CA31B9CDB24F2">
    <w:name w:val="B057C36C68474510BB65CA31B9CDB24F2"/>
    <w:rsid w:val="002460B8"/>
    <w:pPr>
      <w:spacing w:before="80" w:line="276" w:lineRule="auto"/>
      <w:ind w:left="446"/>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eb6ca-54e6-4ab8-a4a9-89ab129398eb">
      <Terms xmlns="http://schemas.microsoft.com/office/infopath/2007/PartnerControls"/>
    </lcf76f155ced4ddcb4097134ff3c332f>
    <TaxCatchAll xmlns="244a53d4-116f-4ee8-9a31-5ae60f15bc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87952814C19F4690E41289299691C6" ma:contentTypeVersion="15" ma:contentTypeDescription="Create a new document." ma:contentTypeScope="" ma:versionID="21cff3ace6bb0eeed139db0d1b17b950">
  <xsd:schema xmlns:xsd="http://www.w3.org/2001/XMLSchema" xmlns:xs="http://www.w3.org/2001/XMLSchema" xmlns:p="http://schemas.microsoft.com/office/2006/metadata/properties" xmlns:ns2="cb9eb6ca-54e6-4ab8-a4a9-89ab129398eb" xmlns:ns3="244a53d4-116f-4ee8-9a31-5ae60f15bcbd" targetNamespace="http://schemas.microsoft.com/office/2006/metadata/properties" ma:root="true" ma:fieldsID="7f36785d80bc61ffca4ad5998845e89f" ns2:_="" ns3:_="">
    <xsd:import namespace="cb9eb6ca-54e6-4ab8-a4a9-89ab129398eb"/>
    <xsd:import namespace="244a53d4-116f-4ee8-9a31-5ae60f15bc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eb6ca-54e6-4ab8-a4a9-89ab1293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819abc-1181-408a-829c-01c4531c477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a53d4-116f-4ee8-9a31-5ae60f15bc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0266a3-1dd8-437b-93c3-4c10a30778aa}" ma:internalName="TaxCatchAll" ma:showField="CatchAllData" ma:web="244a53d4-116f-4ee8-9a31-5ae60f15b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AE2F6-0DB5-494B-A624-64D1FABBDBB1}">
  <ds:schemaRefs>
    <ds:schemaRef ds:uri="http://schemas.openxmlformats.org/officeDocument/2006/bibliography"/>
  </ds:schemaRefs>
</ds:datastoreItem>
</file>

<file path=customXml/itemProps2.xml><?xml version="1.0" encoding="utf-8"?>
<ds:datastoreItem xmlns:ds="http://schemas.openxmlformats.org/officeDocument/2006/customXml" ds:itemID="{8105D270-3B86-47D5-87AF-992ADE24B229}">
  <ds:schemaRefs>
    <ds:schemaRef ds:uri="http://schemas.microsoft.com/sharepoint/v3/contenttype/forms"/>
  </ds:schemaRefs>
</ds:datastoreItem>
</file>

<file path=customXml/itemProps3.xml><?xml version="1.0" encoding="utf-8"?>
<ds:datastoreItem xmlns:ds="http://schemas.openxmlformats.org/officeDocument/2006/customXml" ds:itemID="{93C3F057-99B1-49E6-B969-B73918A1E79C}">
  <ds:schemaRefs>
    <ds:schemaRef ds:uri="http://schemas.microsoft.com/office/2006/metadata/properties"/>
    <ds:schemaRef ds:uri="http://schemas.microsoft.com/office/infopath/2007/PartnerControls"/>
    <ds:schemaRef ds:uri="cb9eb6ca-54e6-4ab8-a4a9-89ab129398eb"/>
    <ds:schemaRef ds:uri="244a53d4-116f-4ee8-9a31-5ae60f15bcbd"/>
  </ds:schemaRefs>
</ds:datastoreItem>
</file>

<file path=customXml/itemProps4.xml><?xml version="1.0" encoding="utf-8"?>
<ds:datastoreItem xmlns:ds="http://schemas.openxmlformats.org/officeDocument/2006/customXml" ds:itemID="{058222C8-82FC-4D20-A775-D8B61C6C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eb6ca-54e6-4ab8-a4a9-89ab129398eb"/>
    <ds:schemaRef ds:uri="244a53d4-116f-4ee8-9a31-5ae60f15b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Request for New Position or Reclassification Scoring Rubric</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New Position or Reclassification Scoring Rubric</dc:title>
  <dc:subject/>
  <dc:creator>Pate, Jessie</dc:creator>
  <cp:keywords/>
  <dc:description/>
  <cp:lastModifiedBy>Payne, Paige</cp:lastModifiedBy>
  <cp:revision>7</cp:revision>
  <dcterms:created xsi:type="dcterms:W3CDTF">2026-02-11T18:26:00Z</dcterms:created>
  <dcterms:modified xsi:type="dcterms:W3CDTF">2026-03-05T20:46:00Z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0x0101009F87952814C19F4690E41289299691C6</vt:lpwstr>
  </property>
  <property fmtid="{D5CDD505-2E9C-101B-9397-08002B2CF9AE}" pid="3" name="docLang">
    <vt:lpwstr>en</vt:lpwstr>
  </property>
  <property fmtid="{D5CDD505-2E9C-101B-9397-08002B2CF9AE}" pid="4" name="MediaServiceImageTags">
    <vt:lpwstr/>
  </property>
</Properties>
</file>